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000" w:firstRow="0" w:lastRow="0" w:firstColumn="0" w:lastColumn="0" w:noHBand="0" w:noVBand="0"/>
      </w:tblPr>
      <w:tblGrid>
        <w:gridCol w:w="2889"/>
        <w:gridCol w:w="1824"/>
        <w:gridCol w:w="5248"/>
      </w:tblGrid>
      <w:tr w:rsidR="009A654F" w:rsidRPr="00281252" w:rsidTr="006F146A">
        <w:trPr>
          <w:trHeight w:val="2151"/>
        </w:trPr>
        <w:tc>
          <w:tcPr>
            <w:tcW w:w="2694" w:type="dxa"/>
            <w:tcBorders>
              <w:bottom w:val="single" w:sz="4" w:space="0" w:color="000000"/>
            </w:tcBorders>
            <w:vAlign w:val="center"/>
          </w:tcPr>
          <w:p w:rsidR="009A654F" w:rsidRPr="009A654F" w:rsidRDefault="00FC72F2" w:rsidP="009A654F">
            <w:pPr>
              <w:autoSpaceDE/>
              <w:autoSpaceDN/>
              <w:adjustRightInd/>
              <w:snapToGrid w:val="0"/>
              <w:spacing w:line="360" w:lineRule="auto"/>
              <w:rPr>
                <w:rFonts w:asciiTheme="majorHAnsi" w:eastAsia="Times New Roman" w:hAnsiTheme="majorHAnsi" w:cs="Arial"/>
                <w:bCs/>
                <w:lang w:val="el-GR" w:eastAsia="ar-SA"/>
              </w:rPr>
            </w:pPr>
            <w:bookmarkStart w:id="0" w:name="_GoBack"/>
            <w:bookmarkEnd w:id="0"/>
            <w:r>
              <w:rPr>
                <w:noProof/>
                <w:lang w:val="el-GR" w:eastAsia="el-GR"/>
              </w:rPr>
              <w:drawing>
                <wp:inline distT="0" distB="0" distL="0" distR="0">
                  <wp:extent cx="11144250" cy="10287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0" cy="1028700"/>
                          </a:xfrm>
                          <a:prstGeom prst="rect">
                            <a:avLst/>
                          </a:prstGeom>
                          <a:noFill/>
                          <a:ln>
                            <a:noFill/>
                          </a:ln>
                        </pic:spPr>
                      </pic:pic>
                    </a:graphicData>
                  </a:graphic>
                </wp:inline>
              </w:drawing>
            </w:r>
          </w:p>
        </w:tc>
        <w:tc>
          <w:tcPr>
            <w:tcW w:w="6594" w:type="dxa"/>
            <w:gridSpan w:val="2"/>
            <w:tcBorders>
              <w:bottom w:val="single" w:sz="4" w:space="0" w:color="000000"/>
            </w:tcBorders>
            <w:vAlign w:val="center"/>
          </w:tcPr>
          <w:p w:rsidR="009A654F" w:rsidRPr="009A654F" w:rsidRDefault="00D00527" w:rsidP="00D00527">
            <w:pPr>
              <w:widowControl/>
              <w:spacing w:after="120" w:line="276" w:lineRule="auto"/>
              <w:jc w:val="center"/>
              <w:rPr>
                <w:rFonts w:asciiTheme="majorHAnsi" w:eastAsiaTheme="minorHAnsi" w:hAnsiTheme="majorHAnsi" w:cs="Times-Bold"/>
                <w:b/>
                <w:bCs/>
                <w:color w:val="000000"/>
                <w:sz w:val="20"/>
                <w:szCs w:val="20"/>
                <w:lang w:val="el-GR"/>
              </w:rPr>
            </w:pPr>
            <w:r>
              <w:rPr>
                <w:rFonts w:asciiTheme="majorHAnsi" w:eastAsiaTheme="minorHAnsi" w:hAnsiTheme="majorHAnsi" w:cs="Times-Bold"/>
                <w:b/>
                <w:bCs/>
                <w:color w:val="000000"/>
                <w:sz w:val="20"/>
                <w:szCs w:val="20"/>
                <w:lang w:val="el-GR"/>
              </w:rPr>
              <w:t>ΣΧΟΛΗ ΔΙΟΙΚΗΣΗΣ ΚΑΙ ΟΙΚΟΝΟΜΙΑΣ,</w:t>
            </w:r>
            <w:r>
              <w:rPr>
                <w:rFonts w:asciiTheme="majorHAnsi" w:eastAsiaTheme="minorHAnsi" w:hAnsiTheme="majorHAnsi" w:cs="Times-Bold"/>
                <w:b/>
                <w:bCs/>
                <w:color w:val="000000"/>
                <w:sz w:val="20"/>
                <w:szCs w:val="20"/>
                <w:lang w:val="el-GR"/>
              </w:rPr>
              <w:br/>
              <w:t>ΤΜΗΜΑ ΟΡΓΑΝΩΣΗΣ &amp; ΔΙΟΙΚΗΣΗΣ ΕΠΙΧΕΙΡΗΣΕΩΝ</w:t>
            </w:r>
            <w:r w:rsidR="006F5778">
              <w:rPr>
                <w:rFonts w:asciiTheme="majorHAnsi" w:eastAsiaTheme="minorHAnsi" w:hAnsiTheme="majorHAnsi" w:cs="Times-Bold"/>
                <w:b/>
                <w:bCs/>
                <w:color w:val="000000"/>
                <w:sz w:val="20"/>
                <w:szCs w:val="20"/>
                <w:lang w:val="el-GR"/>
              </w:rPr>
              <w:br/>
            </w:r>
            <w:r w:rsidR="005637AC">
              <w:rPr>
                <w:rFonts w:asciiTheme="majorHAnsi" w:eastAsiaTheme="minorHAnsi" w:hAnsiTheme="majorHAnsi" w:cs="Times-Bold"/>
                <w:b/>
                <w:bCs/>
                <w:color w:val="000000"/>
                <w:sz w:val="20"/>
                <w:szCs w:val="20"/>
                <w:lang w:val="el-GR"/>
              </w:rPr>
              <w:t>&amp;</w:t>
            </w:r>
            <w:r w:rsidR="005637AC">
              <w:rPr>
                <w:rFonts w:asciiTheme="majorHAnsi" w:eastAsiaTheme="minorHAnsi" w:hAnsiTheme="majorHAnsi" w:cs="Times-Bold"/>
                <w:b/>
                <w:bCs/>
                <w:color w:val="000000"/>
                <w:sz w:val="20"/>
                <w:szCs w:val="20"/>
                <w:lang w:val="el-GR"/>
              </w:rPr>
              <w:br/>
              <w:t xml:space="preserve">ΤΜΗΜΑ </w:t>
            </w:r>
            <w:r w:rsidR="0054048E">
              <w:rPr>
                <w:rFonts w:asciiTheme="majorHAnsi" w:eastAsiaTheme="minorHAnsi" w:hAnsiTheme="majorHAnsi" w:cs="Times-Bold"/>
                <w:b/>
                <w:bCs/>
                <w:color w:val="000000"/>
                <w:sz w:val="20"/>
                <w:szCs w:val="20"/>
                <w:lang w:val="el-GR"/>
              </w:rPr>
              <w:t xml:space="preserve">ΔΙΟΙΚΗΣΗΣ </w:t>
            </w:r>
            <w:r w:rsidR="0058095B">
              <w:rPr>
                <w:rFonts w:asciiTheme="majorHAnsi" w:eastAsiaTheme="minorHAnsi" w:hAnsiTheme="majorHAnsi" w:cs="Times-Bold"/>
                <w:b/>
                <w:bCs/>
                <w:color w:val="000000"/>
                <w:sz w:val="20"/>
                <w:szCs w:val="20"/>
                <w:lang w:val="el-GR"/>
              </w:rPr>
              <w:t>ΕΦΟΔΙΑΣΤΙΚΗ</w:t>
            </w:r>
            <w:r>
              <w:rPr>
                <w:rFonts w:asciiTheme="majorHAnsi" w:eastAsiaTheme="minorHAnsi" w:hAnsiTheme="majorHAnsi" w:cs="Times-Bold"/>
                <w:b/>
                <w:bCs/>
                <w:color w:val="000000"/>
                <w:sz w:val="20"/>
                <w:szCs w:val="20"/>
                <w:lang w:val="el-GR"/>
              </w:rPr>
              <w:t>Σ ΑΛΥΣΙΔΑΣ</w:t>
            </w:r>
          </w:p>
          <w:p w:rsidR="009A654F" w:rsidRPr="00352F4F" w:rsidRDefault="005637AC" w:rsidP="005637AC">
            <w:pPr>
              <w:widowControl/>
              <w:spacing w:after="120" w:line="276" w:lineRule="auto"/>
              <w:jc w:val="center"/>
              <w:rPr>
                <w:rFonts w:asciiTheme="majorHAnsi" w:eastAsia="Times New Roman" w:hAnsiTheme="majorHAnsi" w:cs="Arial"/>
                <w:b/>
                <w:bCs/>
                <w:lang w:val="el-GR" w:eastAsia="ar-SA"/>
              </w:rPr>
            </w:pPr>
            <w:r>
              <w:rPr>
                <w:rFonts w:asciiTheme="majorHAnsi" w:eastAsiaTheme="minorHAnsi" w:hAnsiTheme="majorHAnsi" w:cs="Times-Bold"/>
                <w:b/>
                <w:bCs/>
                <w:color w:val="000000"/>
                <w:sz w:val="20"/>
                <w:szCs w:val="20"/>
                <w:lang w:val="el-GR"/>
              </w:rPr>
              <w:t xml:space="preserve">ΔΙΑΤΜΗΜΑΤΙΚΟ </w:t>
            </w:r>
            <w:r w:rsidR="009A654F" w:rsidRPr="006F15A7">
              <w:rPr>
                <w:rFonts w:asciiTheme="majorHAnsi" w:eastAsiaTheme="minorHAnsi" w:hAnsiTheme="majorHAnsi" w:cs="Times-Bold"/>
                <w:b/>
                <w:bCs/>
                <w:color w:val="000000"/>
                <w:sz w:val="20"/>
                <w:szCs w:val="20"/>
                <w:lang w:val="el-GR"/>
              </w:rPr>
              <w:t>ΠΡΟΓΡΑΜΜΑ ΜΕΤΑΠΤΥΧΙΑΚΩΝ ΣΠΟΥΔΩΝ</w:t>
            </w:r>
            <w:r w:rsidR="006F5778" w:rsidRPr="006F5778">
              <w:rPr>
                <w:rFonts w:asciiTheme="majorHAnsi" w:eastAsiaTheme="minorHAnsi" w:hAnsiTheme="majorHAnsi" w:cs="Times-Bold"/>
                <w:b/>
                <w:bCs/>
                <w:color w:val="000000"/>
                <w:sz w:val="20"/>
                <w:szCs w:val="20"/>
                <w:lang w:val="el-GR"/>
              </w:rPr>
              <w:t xml:space="preserve"> </w:t>
            </w:r>
            <w:r w:rsidR="006F5778">
              <w:rPr>
                <w:rFonts w:asciiTheme="majorHAnsi" w:eastAsiaTheme="minorHAnsi" w:hAnsiTheme="majorHAnsi" w:cs="Times-Bold"/>
                <w:b/>
                <w:bCs/>
                <w:color w:val="000000"/>
                <w:sz w:val="20"/>
                <w:szCs w:val="20"/>
                <w:lang w:val="el-GR"/>
              </w:rPr>
              <w:t>ΣΤΗ</w:t>
            </w:r>
            <w:r w:rsidR="006F5778">
              <w:rPr>
                <w:rFonts w:asciiTheme="majorHAnsi" w:eastAsiaTheme="minorHAnsi" w:hAnsiTheme="majorHAnsi" w:cs="Times-Bold"/>
                <w:b/>
                <w:bCs/>
                <w:color w:val="000000"/>
                <w:sz w:val="20"/>
                <w:szCs w:val="20"/>
                <w:lang w:val="el-GR"/>
              </w:rPr>
              <w:br/>
            </w:r>
            <w:r>
              <w:rPr>
                <w:rFonts w:asciiTheme="majorHAnsi" w:eastAsiaTheme="minorHAnsi" w:hAnsiTheme="majorHAnsi" w:cs="Times-Bold"/>
                <w:b/>
                <w:bCs/>
                <w:color w:val="000000"/>
                <w:sz w:val="20"/>
                <w:szCs w:val="20"/>
                <w:lang w:val="el-GR"/>
              </w:rPr>
              <w:t>ΔΗΜΟΣΙΑ ΔΙΟΙΚΗΣΗ</w:t>
            </w:r>
          </w:p>
        </w:tc>
      </w:tr>
      <w:tr w:rsidR="009A654F" w:rsidRPr="00D00527" w:rsidTr="006F146A">
        <w:trPr>
          <w:trHeight w:val="1240"/>
        </w:trPr>
        <w:tc>
          <w:tcPr>
            <w:tcW w:w="4395" w:type="dxa"/>
            <w:gridSpan w:val="2"/>
            <w:tcBorders>
              <w:top w:val="single" w:sz="4" w:space="0" w:color="000000"/>
              <w:bottom w:val="single" w:sz="4" w:space="0" w:color="000000"/>
            </w:tcBorders>
          </w:tcPr>
          <w:p w:rsidR="009A654F" w:rsidRPr="006F15A7" w:rsidRDefault="006F5778" w:rsidP="009A654F">
            <w:pPr>
              <w:pStyle w:val="Style4"/>
              <w:widowControl/>
              <w:jc w:val="left"/>
              <w:rPr>
                <w:rStyle w:val="FontStyle17"/>
                <w:rFonts w:asciiTheme="majorHAnsi" w:hAnsiTheme="majorHAnsi"/>
                <w:sz w:val="24"/>
                <w:szCs w:val="24"/>
                <w:lang w:val="el-GR" w:eastAsia="el-GR"/>
              </w:rPr>
            </w:pPr>
            <w:r>
              <w:rPr>
                <w:rStyle w:val="FontStyle17"/>
                <w:rFonts w:asciiTheme="majorHAnsi" w:hAnsiTheme="majorHAnsi"/>
                <w:sz w:val="24"/>
                <w:szCs w:val="24"/>
                <w:lang w:val="el-GR" w:eastAsia="el-GR"/>
              </w:rPr>
              <w:t>Τέρμα Μαγνησίας, 62124 Σέρρες</w:t>
            </w:r>
          </w:p>
          <w:p w:rsidR="009A654F" w:rsidRPr="008B1321" w:rsidRDefault="009A654F" w:rsidP="006F146A">
            <w:pPr>
              <w:pStyle w:val="Style4"/>
              <w:widowControl/>
              <w:jc w:val="left"/>
              <w:rPr>
                <w:rFonts w:asciiTheme="majorHAnsi" w:hAnsiTheme="majorHAnsi" w:cs="Bookman Old Style"/>
                <w:i/>
                <w:lang w:val="el-GR" w:eastAsia="el-GR"/>
              </w:rPr>
            </w:pPr>
            <w:r w:rsidRPr="008B1321">
              <w:rPr>
                <w:rStyle w:val="FontStyle16"/>
                <w:rFonts w:asciiTheme="majorHAnsi" w:hAnsiTheme="majorHAnsi"/>
                <w:i w:val="0"/>
                <w:sz w:val="24"/>
                <w:szCs w:val="24"/>
                <w:lang w:val="el-GR" w:eastAsia="el-GR"/>
              </w:rPr>
              <w:t>Πληροφορίες</w:t>
            </w:r>
            <w:r w:rsidR="006F146A" w:rsidRPr="008B1321">
              <w:rPr>
                <w:rStyle w:val="FontStyle16"/>
                <w:rFonts w:asciiTheme="majorHAnsi" w:hAnsiTheme="majorHAnsi"/>
                <w:i w:val="0"/>
                <w:sz w:val="24"/>
                <w:szCs w:val="24"/>
                <w:lang w:val="el-GR" w:eastAsia="el-GR"/>
              </w:rPr>
              <w:t xml:space="preserve"> </w:t>
            </w:r>
            <w:r w:rsidRPr="008B1321">
              <w:rPr>
                <w:rStyle w:val="FontStyle16"/>
                <w:rFonts w:asciiTheme="majorHAnsi" w:hAnsiTheme="majorHAnsi"/>
                <w:i w:val="0"/>
                <w:sz w:val="24"/>
                <w:szCs w:val="24"/>
                <w:lang w:val="el-GR" w:eastAsia="el-GR"/>
              </w:rPr>
              <w:t>:</w:t>
            </w:r>
            <w:r w:rsidR="006F146A" w:rsidRPr="008B1321">
              <w:rPr>
                <w:rStyle w:val="FontStyle16"/>
                <w:rFonts w:asciiTheme="majorHAnsi" w:hAnsiTheme="majorHAnsi"/>
                <w:i w:val="0"/>
                <w:sz w:val="24"/>
                <w:szCs w:val="24"/>
                <w:lang w:val="el-GR" w:eastAsia="el-GR"/>
              </w:rPr>
              <w:t xml:space="preserve"> </w:t>
            </w:r>
            <w:r w:rsidRPr="008B1321">
              <w:rPr>
                <w:rStyle w:val="FontStyle16"/>
                <w:rFonts w:asciiTheme="majorHAnsi" w:hAnsiTheme="majorHAnsi"/>
                <w:i w:val="0"/>
                <w:sz w:val="24"/>
                <w:szCs w:val="24"/>
                <w:lang w:val="el-GR" w:eastAsia="el-GR"/>
              </w:rPr>
              <w:t>κα Ι. Σεφερίδου</w:t>
            </w:r>
          </w:p>
        </w:tc>
        <w:tc>
          <w:tcPr>
            <w:tcW w:w="4893" w:type="dxa"/>
            <w:tcBorders>
              <w:top w:val="single" w:sz="4" w:space="0" w:color="000000"/>
              <w:bottom w:val="single" w:sz="4" w:space="0" w:color="000000"/>
            </w:tcBorders>
          </w:tcPr>
          <w:p w:rsidR="009A654F" w:rsidRPr="006F15A7" w:rsidRDefault="009A654F" w:rsidP="009A654F">
            <w:pPr>
              <w:pStyle w:val="Style4"/>
              <w:widowControl/>
              <w:jc w:val="left"/>
              <w:rPr>
                <w:rStyle w:val="FontStyle17"/>
                <w:rFonts w:asciiTheme="majorHAnsi" w:hAnsiTheme="majorHAnsi"/>
                <w:sz w:val="24"/>
                <w:szCs w:val="24"/>
                <w:lang w:val="el-GR" w:eastAsia="el-GR"/>
              </w:rPr>
            </w:pPr>
            <w:r w:rsidRPr="006F15A7">
              <w:rPr>
                <w:rStyle w:val="FontStyle17"/>
                <w:rFonts w:asciiTheme="majorHAnsi" w:hAnsiTheme="majorHAnsi"/>
                <w:sz w:val="24"/>
                <w:szCs w:val="24"/>
                <w:lang w:val="el-GR" w:eastAsia="el-GR"/>
              </w:rPr>
              <w:t xml:space="preserve">Τηλέφωνο : 23210 49135, </w:t>
            </w:r>
            <w:r w:rsidRPr="006F15A7">
              <w:rPr>
                <w:rStyle w:val="FontStyle17"/>
                <w:rFonts w:asciiTheme="majorHAnsi" w:hAnsiTheme="majorHAnsi"/>
                <w:sz w:val="24"/>
                <w:szCs w:val="24"/>
                <w:lang w:eastAsia="el-GR"/>
              </w:rPr>
              <w:t>Fax</w:t>
            </w:r>
            <w:r w:rsidRPr="006F15A7">
              <w:rPr>
                <w:rStyle w:val="FontStyle17"/>
                <w:rFonts w:asciiTheme="majorHAnsi" w:hAnsiTheme="majorHAnsi"/>
                <w:sz w:val="24"/>
                <w:szCs w:val="24"/>
                <w:lang w:val="el-GR" w:eastAsia="el-GR"/>
              </w:rPr>
              <w:t xml:space="preserve"> : 23210 </w:t>
            </w:r>
            <w:r w:rsidR="006F5778" w:rsidRPr="006F15A7">
              <w:rPr>
                <w:rStyle w:val="FontStyle17"/>
                <w:rFonts w:asciiTheme="majorHAnsi" w:hAnsiTheme="majorHAnsi"/>
                <w:sz w:val="24"/>
                <w:szCs w:val="24"/>
                <w:lang w:val="el-GR" w:eastAsia="el-GR"/>
              </w:rPr>
              <w:t>49165</w:t>
            </w:r>
          </w:p>
          <w:p w:rsidR="009A654F" w:rsidRPr="006F15A7" w:rsidRDefault="009A654F" w:rsidP="009A654F">
            <w:pPr>
              <w:widowControl/>
              <w:rPr>
                <w:rFonts w:asciiTheme="majorHAnsi" w:eastAsiaTheme="minorHAnsi" w:hAnsiTheme="majorHAnsi" w:cs="Times-Bold"/>
                <w:b/>
                <w:bCs/>
                <w:color w:val="000000"/>
                <w:lang w:val="el-GR"/>
              </w:rPr>
            </w:pPr>
            <w:r w:rsidRPr="006F15A7">
              <w:rPr>
                <w:rFonts w:asciiTheme="majorHAnsi" w:hAnsiTheme="majorHAnsi" w:cs="Arial"/>
                <w:color w:val="666666"/>
                <w:shd w:val="clear" w:color="auto" w:fill="FFFFFF"/>
                <w:lang w:val="el-GR"/>
              </w:rPr>
              <w:t>.</w:t>
            </w:r>
          </w:p>
        </w:tc>
      </w:tr>
    </w:tbl>
    <w:p w:rsidR="0003364C" w:rsidRPr="006F15A7" w:rsidRDefault="00FC72F2" w:rsidP="006F5778">
      <w:pPr>
        <w:pStyle w:val="Style6"/>
        <w:widowControl/>
        <w:spacing w:after="240" w:line="276" w:lineRule="auto"/>
        <w:jc w:val="both"/>
        <w:rPr>
          <w:rFonts w:asciiTheme="majorHAnsi" w:hAnsiTheme="majorHAnsi"/>
          <w:lang w:val="el-GR"/>
        </w:rPr>
      </w:pPr>
      <w:r w:rsidRPr="00D00527">
        <w:rPr>
          <w:rFonts w:asciiTheme="majorHAnsi" w:eastAsia="Times New Roman" w:hAnsiTheme="majorHAnsi" w:cs="Arial"/>
          <w:bCs/>
          <w:noProof/>
          <w:lang w:val="el-GR" w:eastAsia="el-G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-2696210</wp:posOffset>
            </wp:positionV>
            <wp:extent cx="1762125" cy="581025"/>
            <wp:effectExtent l="19050" t="0" r="9525" b="0"/>
            <wp:wrapTopAndBottom/>
            <wp:docPr id="2" name="Picture 5" descr="C:\Users\c.tsogia\Desktop\IHU_logo_blue_gr_updated.jpg"/>
            <wp:cNvGraphicFramePr/>
            <a:graphic xmlns:a="http://schemas.openxmlformats.org/drawingml/2006/main">
              <a:graphicData uri="http://schemas.openxmlformats.org/drawingml/2006/picture">
                <pic:pic xmlns:pic="http://schemas.openxmlformats.org/drawingml/2006/picture">
                  <pic:nvPicPr>
                    <pic:cNvPr id="0" name="Picture 1" descr="C:\Users\c.tsogia\Desktop\IHU_logo_blue_gr_updat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581025"/>
                    </a:xfrm>
                    <a:prstGeom prst="rect">
                      <a:avLst/>
                    </a:prstGeom>
                    <a:noFill/>
                    <a:ln w="9525">
                      <a:noFill/>
                      <a:miter lim="800000"/>
                      <a:headEnd/>
                      <a:tailEnd/>
                    </a:ln>
                  </pic:spPr>
                </pic:pic>
              </a:graphicData>
            </a:graphic>
          </wp:anchor>
        </w:drawing>
      </w:r>
    </w:p>
    <w:p w:rsidR="008B1321" w:rsidRPr="008B1321" w:rsidRDefault="008B1321" w:rsidP="008B1321">
      <w:pPr>
        <w:pStyle w:val="Style6"/>
        <w:widowControl/>
        <w:spacing w:after="240" w:line="276" w:lineRule="auto"/>
        <w:jc w:val="center"/>
        <w:rPr>
          <w:rStyle w:val="FontStyle18"/>
          <w:rFonts w:asciiTheme="majorHAnsi" w:hAnsiTheme="majorHAnsi"/>
          <w:smallCaps/>
          <w:sz w:val="28"/>
          <w:szCs w:val="24"/>
          <w:lang w:val="el-GR" w:eastAsia="el-GR"/>
        </w:rPr>
      </w:pPr>
      <w:r w:rsidRPr="008B1321">
        <w:rPr>
          <w:rStyle w:val="FontStyle18"/>
          <w:rFonts w:asciiTheme="majorHAnsi" w:hAnsiTheme="majorHAnsi"/>
          <w:b w:val="0"/>
          <w:smallCaps/>
          <w:sz w:val="28"/>
          <w:szCs w:val="24"/>
          <w:lang w:val="el-GR" w:eastAsia="el-GR"/>
        </w:rPr>
        <w:t>Πρόσκληση Εκδήλωσης Ενδιαφέροντος</w:t>
      </w:r>
      <w:r w:rsidRPr="008B1321">
        <w:rPr>
          <w:rStyle w:val="FontStyle18"/>
          <w:rFonts w:asciiTheme="majorHAnsi" w:hAnsiTheme="majorHAnsi"/>
          <w:b w:val="0"/>
          <w:smallCaps/>
          <w:sz w:val="28"/>
          <w:szCs w:val="24"/>
          <w:lang w:val="el-GR" w:eastAsia="el-GR"/>
        </w:rPr>
        <w:br/>
        <w:t>για την Εισαγωγή Μεταπτυχιακών Φοιτητών στο</w:t>
      </w:r>
      <w:r w:rsidRPr="008B1321">
        <w:rPr>
          <w:rStyle w:val="FontStyle18"/>
          <w:rFonts w:asciiTheme="majorHAnsi" w:hAnsiTheme="majorHAnsi"/>
          <w:smallCaps/>
          <w:sz w:val="28"/>
          <w:szCs w:val="24"/>
          <w:lang w:val="el-GR" w:eastAsia="el-GR"/>
        </w:rPr>
        <w:br/>
      </w:r>
      <w:r w:rsidR="005637AC">
        <w:rPr>
          <w:rStyle w:val="FontStyle18"/>
          <w:rFonts w:asciiTheme="majorHAnsi" w:hAnsiTheme="majorHAnsi"/>
          <w:smallCaps/>
          <w:sz w:val="28"/>
          <w:szCs w:val="24"/>
          <w:lang w:val="el-GR" w:eastAsia="el-GR"/>
        </w:rPr>
        <w:t xml:space="preserve">Διατμηματικό Πρόγραμμα Μεταπτυχιακών Σπουδών </w:t>
      </w:r>
      <w:r>
        <w:rPr>
          <w:rStyle w:val="FontStyle18"/>
          <w:rFonts w:asciiTheme="majorHAnsi" w:hAnsiTheme="majorHAnsi"/>
          <w:smallCaps/>
          <w:sz w:val="28"/>
          <w:szCs w:val="24"/>
          <w:lang w:val="el-GR" w:eastAsia="el-GR"/>
        </w:rPr>
        <w:t xml:space="preserve">στη </w:t>
      </w:r>
      <w:r w:rsidR="005637AC">
        <w:rPr>
          <w:rStyle w:val="FontStyle18"/>
          <w:rFonts w:asciiTheme="majorHAnsi" w:hAnsiTheme="majorHAnsi"/>
          <w:smallCaps/>
          <w:sz w:val="28"/>
          <w:szCs w:val="24"/>
          <w:lang w:val="el-GR" w:eastAsia="el-GR"/>
        </w:rPr>
        <w:t xml:space="preserve">Δημόσια </w:t>
      </w:r>
      <w:r>
        <w:rPr>
          <w:rStyle w:val="FontStyle18"/>
          <w:rFonts w:asciiTheme="majorHAnsi" w:hAnsiTheme="majorHAnsi"/>
          <w:smallCaps/>
          <w:sz w:val="28"/>
          <w:szCs w:val="24"/>
          <w:lang w:val="el-GR" w:eastAsia="el-GR"/>
        </w:rPr>
        <w:t>Διοίκησ</w:t>
      </w:r>
      <w:r w:rsidR="005637AC">
        <w:rPr>
          <w:rStyle w:val="FontStyle18"/>
          <w:rFonts w:asciiTheme="majorHAnsi" w:hAnsiTheme="majorHAnsi"/>
          <w:smallCaps/>
          <w:sz w:val="28"/>
          <w:szCs w:val="24"/>
          <w:lang w:val="el-GR" w:eastAsia="el-GR"/>
        </w:rPr>
        <w:t>η</w:t>
      </w:r>
    </w:p>
    <w:p w:rsidR="0003364C" w:rsidRPr="008B1321" w:rsidRDefault="00217812" w:rsidP="008B1321">
      <w:pPr>
        <w:pStyle w:val="Style9"/>
        <w:widowControl/>
        <w:pBdr>
          <w:top w:val="single" w:sz="4" w:space="1" w:color="auto"/>
          <w:bottom w:val="single" w:sz="4" w:space="1" w:color="auto"/>
        </w:pBdr>
        <w:spacing w:after="240" w:line="276" w:lineRule="auto"/>
        <w:jc w:val="center"/>
        <w:rPr>
          <w:rStyle w:val="FontStyle19"/>
          <w:rFonts w:asciiTheme="majorHAnsi" w:hAnsiTheme="majorHAnsi"/>
          <w:i w:val="0"/>
          <w:spacing w:val="-20"/>
          <w:sz w:val="24"/>
          <w:szCs w:val="24"/>
          <w:lang w:val="el-GR" w:eastAsia="el-GR"/>
        </w:rPr>
      </w:pPr>
      <w:r w:rsidRPr="008B1321">
        <w:rPr>
          <w:rStyle w:val="FontStyle19"/>
          <w:rFonts w:asciiTheme="majorHAnsi" w:hAnsiTheme="majorHAnsi"/>
          <w:i w:val="0"/>
          <w:sz w:val="24"/>
          <w:szCs w:val="24"/>
          <w:lang w:val="el-GR" w:eastAsia="el-GR"/>
        </w:rPr>
        <w:t xml:space="preserve">για το ακαδημαϊκό έτος </w:t>
      </w:r>
      <w:r w:rsidRPr="008B1321">
        <w:rPr>
          <w:rStyle w:val="FontStyle19"/>
          <w:rFonts w:asciiTheme="majorHAnsi" w:hAnsiTheme="majorHAnsi"/>
          <w:i w:val="0"/>
          <w:spacing w:val="-20"/>
          <w:sz w:val="24"/>
          <w:szCs w:val="24"/>
          <w:lang w:val="el-GR" w:eastAsia="el-GR"/>
        </w:rPr>
        <w:t>20</w:t>
      </w:r>
      <w:r w:rsidR="00D00527">
        <w:rPr>
          <w:rStyle w:val="FontStyle19"/>
          <w:rFonts w:asciiTheme="majorHAnsi" w:hAnsiTheme="majorHAnsi"/>
          <w:i w:val="0"/>
          <w:spacing w:val="-20"/>
          <w:sz w:val="24"/>
          <w:szCs w:val="24"/>
          <w:lang w:val="el-GR" w:eastAsia="el-GR"/>
        </w:rPr>
        <w:t>20</w:t>
      </w:r>
      <w:r w:rsidRPr="008B1321">
        <w:rPr>
          <w:rStyle w:val="FontStyle19"/>
          <w:rFonts w:asciiTheme="majorHAnsi" w:hAnsiTheme="majorHAnsi"/>
          <w:i w:val="0"/>
          <w:sz w:val="24"/>
          <w:szCs w:val="24"/>
          <w:lang w:val="el-GR" w:eastAsia="el-GR"/>
        </w:rPr>
        <w:t xml:space="preserve"> </w:t>
      </w:r>
      <w:r w:rsidR="00D00527">
        <w:rPr>
          <w:rStyle w:val="FontStyle19"/>
          <w:rFonts w:asciiTheme="majorHAnsi" w:hAnsiTheme="majorHAnsi"/>
          <w:i w:val="0"/>
          <w:spacing w:val="-20"/>
          <w:sz w:val="24"/>
          <w:szCs w:val="24"/>
          <w:lang w:val="el-GR" w:eastAsia="el-GR"/>
        </w:rPr>
        <w:t>-21</w:t>
      </w:r>
    </w:p>
    <w:p w:rsidR="00D17BF9" w:rsidRPr="006F15A7" w:rsidRDefault="00D17BF9" w:rsidP="008B1321">
      <w:pPr>
        <w:pStyle w:val="Style10"/>
        <w:widowControl/>
        <w:spacing w:after="240" w:line="276" w:lineRule="auto"/>
        <w:rPr>
          <w:rFonts w:asciiTheme="majorHAnsi" w:hAnsiTheme="majorHAnsi"/>
          <w:lang w:val="el-GR"/>
        </w:rPr>
      </w:pPr>
    </w:p>
    <w:p w:rsidR="00AB1CD5" w:rsidRPr="00AB1CD5" w:rsidRDefault="00AB1CD5" w:rsidP="00AB1CD5">
      <w:pPr>
        <w:pStyle w:val="Style10"/>
        <w:widowControl/>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t>Το Τμήμα Διοίκησης</w:t>
      </w:r>
      <w:r w:rsidR="00D00527">
        <w:rPr>
          <w:rStyle w:val="FontStyle21"/>
          <w:rFonts w:asciiTheme="majorHAnsi" w:hAnsiTheme="majorHAnsi"/>
          <w:sz w:val="24"/>
          <w:szCs w:val="24"/>
          <w:lang w:val="el-GR" w:eastAsia="el-GR"/>
        </w:rPr>
        <w:t xml:space="preserve"> &amp; Οργάνωσης Επιχειρήσεων και το </w:t>
      </w:r>
      <w:r w:rsidR="00C67373">
        <w:rPr>
          <w:rStyle w:val="FontStyle21"/>
          <w:rFonts w:asciiTheme="majorHAnsi" w:hAnsiTheme="majorHAnsi"/>
          <w:sz w:val="24"/>
          <w:szCs w:val="24"/>
          <w:lang w:val="el-GR" w:eastAsia="el-GR"/>
        </w:rPr>
        <w:t>Τ</w:t>
      </w:r>
      <w:r w:rsidRPr="00AB1CD5">
        <w:rPr>
          <w:rStyle w:val="FontStyle21"/>
          <w:rFonts w:asciiTheme="majorHAnsi" w:hAnsiTheme="majorHAnsi"/>
          <w:sz w:val="24"/>
          <w:szCs w:val="24"/>
          <w:lang w:val="el-GR" w:eastAsia="el-GR"/>
        </w:rPr>
        <w:t>μήμα Διοί</w:t>
      </w:r>
      <w:r>
        <w:rPr>
          <w:rStyle w:val="FontStyle21"/>
          <w:rFonts w:asciiTheme="majorHAnsi" w:hAnsiTheme="majorHAnsi"/>
          <w:sz w:val="24"/>
          <w:szCs w:val="24"/>
          <w:lang w:val="el-GR" w:eastAsia="el-GR"/>
        </w:rPr>
        <w:t xml:space="preserve">κησης </w:t>
      </w:r>
      <w:r w:rsidR="00D00527">
        <w:rPr>
          <w:rStyle w:val="FontStyle21"/>
          <w:rFonts w:asciiTheme="majorHAnsi" w:hAnsiTheme="majorHAnsi"/>
          <w:sz w:val="24"/>
          <w:szCs w:val="24"/>
          <w:lang w:val="el-GR" w:eastAsia="el-GR"/>
        </w:rPr>
        <w:t>Εφοδιαστικής Αλυσίδας</w:t>
      </w:r>
      <w:r>
        <w:rPr>
          <w:rStyle w:val="FontStyle21"/>
          <w:rFonts w:asciiTheme="majorHAnsi" w:hAnsiTheme="majorHAnsi"/>
          <w:sz w:val="24"/>
          <w:szCs w:val="24"/>
          <w:lang w:val="el-GR" w:eastAsia="el-GR"/>
        </w:rPr>
        <w:t xml:space="preserve"> του</w:t>
      </w:r>
      <w:r w:rsidRPr="00AB1CD5">
        <w:rPr>
          <w:rStyle w:val="FontStyle21"/>
          <w:rFonts w:asciiTheme="majorHAnsi" w:hAnsiTheme="majorHAnsi"/>
          <w:sz w:val="24"/>
          <w:szCs w:val="24"/>
          <w:lang w:val="el-GR" w:eastAsia="el-GR"/>
        </w:rPr>
        <w:t xml:space="preserve"> </w:t>
      </w:r>
      <w:r w:rsidR="00D00527">
        <w:rPr>
          <w:rStyle w:val="FontStyle21"/>
          <w:rFonts w:asciiTheme="majorHAnsi" w:hAnsiTheme="majorHAnsi"/>
          <w:sz w:val="24"/>
          <w:szCs w:val="24"/>
          <w:lang w:val="el-GR" w:eastAsia="el-GR"/>
        </w:rPr>
        <w:t>Διεθνούς Πανεπιστημίου της Ελλάδος</w:t>
      </w:r>
      <w:r w:rsidRPr="00AB1CD5">
        <w:rPr>
          <w:rStyle w:val="FontStyle21"/>
          <w:rFonts w:asciiTheme="majorHAnsi" w:hAnsiTheme="majorHAnsi"/>
          <w:sz w:val="24"/>
          <w:szCs w:val="24"/>
          <w:lang w:val="el-GR" w:eastAsia="el-GR"/>
        </w:rPr>
        <w:t xml:space="preserve"> ανακοινώνουν την έναρξη λειτουργίας του Διατμηματικού Προγράμματος Μεταπτυχιακών Σπουδών (ΠΜΣ) με τίτλο </w:t>
      </w:r>
      <w:r w:rsidRPr="00AB1CD5">
        <w:rPr>
          <w:rStyle w:val="FontStyle21"/>
          <w:rFonts w:asciiTheme="majorHAnsi" w:hAnsiTheme="majorHAnsi"/>
          <w:b/>
          <w:sz w:val="24"/>
          <w:szCs w:val="24"/>
          <w:lang w:val="el-GR" w:eastAsia="el-GR"/>
        </w:rPr>
        <w:t>«Δημόσια Διοίκηση»</w:t>
      </w:r>
      <w:r w:rsidRPr="00AB1CD5">
        <w:rPr>
          <w:rStyle w:val="FontStyle21"/>
          <w:rFonts w:asciiTheme="majorHAnsi" w:hAnsiTheme="majorHAnsi"/>
          <w:sz w:val="24"/>
          <w:szCs w:val="24"/>
          <w:lang w:val="el-GR" w:eastAsia="el-GR"/>
        </w:rPr>
        <w:t xml:space="preserve">, το οποίο θα λειτουργεί σύμφωνα </w:t>
      </w:r>
      <w:r w:rsidR="00D00527" w:rsidRPr="008B1321">
        <w:rPr>
          <w:rStyle w:val="FontStyle21"/>
          <w:rFonts w:asciiTheme="majorHAnsi" w:hAnsiTheme="majorHAnsi"/>
          <w:sz w:val="24"/>
          <w:szCs w:val="24"/>
          <w:lang w:val="el-GR" w:eastAsia="el-GR"/>
        </w:rPr>
        <w:t>με τ</w:t>
      </w:r>
      <w:r w:rsidR="00D00527">
        <w:rPr>
          <w:rStyle w:val="FontStyle21"/>
          <w:rFonts w:asciiTheme="majorHAnsi" w:hAnsiTheme="majorHAnsi"/>
          <w:sz w:val="24"/>
          <w:szCs w:val="24"/>
          <w:lang w:val="el-GR" w:eastAsia="el-GR"/>
        </w:rPr>
        <w:t>ο</w:t>
      </w:r>
      <w:r w:rsidR="00D00527" w:rsidRPr="008B1321">
        <w:rPr>
          <w:rStyle w:val="FontStyle21"/>
          <w:rFonts w:asciiTheme="majorHAnsi" w:hAnsiTheme="majorHAnsi"/>
          <w:sz w:val="24"/>
          <w:szCs w:val="24"/>
          <w:lang w:val="el-GR" w:eastAsia="el-GR"/>
        </w:rPr>
        <w:t xml:space="preserve"> </w:t>
      </w:r>
      <w:r w:rsidR="00D00527">
        <w:rPr>
          <w:rStyle w:val="FontStyle21"/>
          <w:rFonts w:asciiTheme="majorHAnsi" w:hAnsiTheme="majorHAnsi"/>
          <w:sz w:val="24"/>
          <w:szCs w:val="24"/>
          <w:lang w:val="el-GR" w:eastAsia="el-GR"/>
        </w:rPr>
        <w:t>ΦΕΚ 3623/τΒ΄/01-10-2019 απόφαση 1</w:t>
      </w:r>
      <w:r w:rsidR="00D00527" w:rsidRPr="008B1321">
        <w:rPr>
          <w:rStyle w:val="FontStyle21"/>
          <w:rFonts w:asciiTheme="majorHAnsi" w:hAnsiTheme="majorHAnsi"/>
          <w:sz w:val="24"/>
          <w:szCs w:val="24"/>
          <w:lang w:val="el-GR" w:eastAsia="el-GR"/>
        </w:rPr>
        <w:t xml:space="preserve"> περί επανίδρυσης του</w:t>
      </w:r>
      <w:r w:rsidR="00D00527">
        <w:rPr>
          <w:rStyle w:val="FontStyle21"/>
          <w:rFonts w:asciiTheme="majorHAnsi" w:hAnsiTheme="majorHAnsi"/>
          <w:sz w:val="24"/>
          <w:szCs w:val="24"/>
          <w:lang w:val="el-GR" w:eastAsia="el-GR"/>
        </w:rPr>
        <w:t xml:space="preserve"> </w:t>
      </w:r>
      <w:r w:rsidR="00D00527" w:rsidRPr="008B1321">
        <w:rPr>
          <w:rStyle w:val="FontStyle21"/>
          <w:rFonts w:asciiTheme="majorHAnsi" w:hAnsiTheme="majorHAnsi"/>
          <w:sz w:val="24"/>
          <w:szCs w:val="24"/>
          <w:lang w:val="el-GR" w:eastAsia="el-GR"/>
        </w:rPr>
        <w:t>Προγράμματος</w:t>
      </w:r>
      <w:r w:rsidRPr="00AB1CD5">
        <w:rPr>
          <w:rStyle w:val="FontStyle21"/>
          <w:rFonts w:asciiTheme="majorHAnsi" w:hAnsiTheme="majorHAnsi"/>
          <w:sz w:val="24"/>
          <w:szCs w:val="24"/>
          <w:lang w:val="el-GR" w:eastAsia="el-GR"/>
        </w:rPr>
        <w:t>, την υπ' αριθμό αριθμ. πρωτ. 127366/Ζ1/26.7.2018 απόφαση του Υπ.Ε.Π.Θ. και σε εφαρμογή των διατάξεων του άρθρου 32 του ν. 4485/2017 και τις διατάξεις του ν. 4485/2017 (ΦΕΚ 114, τεύχος Α') για την «Οργάνωση και λειτουργία της Ανώτατης Εκπαίδευσης, ρυθμίσεις για την έρευνα και άλλες διατάξεις». Το ΠΜΣ οδηγεί στην απονομή Μεταπτυχιακού Διπλώματος Ειδίκευσης (ΜΔΕ) στη «Δημόσια Διοίκηση».</w:t>
      </w:r>
    </w:p>
    <w:p w:rsidR="00AB1CD5" w:rsidRPr="00AB1CD5" w:rsidRDefault="00AB1CD5" w:rsidP="00AB1CD5">
      <w:pPr>
        <w:pStyle w:val="Style10"/>
        <w:widowControl/>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t>Το ΠΜΣ θα λειτουργήσει ως πρόγραμμα πλήρους φοίτησης. Οι σπουδές πλήρους φοίτησης διαρκούν τρία εξάμηνα σπουδών και αντιστοιχούν σε 90 διδακτικές μονάδες (μονάδες ECTS). Η διδασκαλία των μαθημάτων γίνεται κατά τα δυο πρώτα εξάμηνα, ενώ το τελευταίο εξάμηνο διατίθεται για την εκπόνηση της διπλωματικής εργασίας. Στο ΠΜΣ γίνονται δεκτοί πτυχιούχοι ΑΕΙ (Πανεπιστημίων και ΤΕΙ) της ημεδαπής ή ομοταγών αναγνωρισμένων ιδρυμάτων της αλλοδαπής, το πτυχίο των οποίων έχει αναγνωρισθεί</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από το ΔΙΚΑΤΣΑ ή το ΔΟΑΤΑΠ. Υποψηφιότητα μπορ</w:t>
      </w:r>
      <w:r>
        <w:rPr>
          <w:rStyle w:val="FontStyle21"/>
          <w:rFonts w:asciiTheme="majorHAnsi" w:hAnsiTheme="majorHAnsi"/>
          <w:sz w:val="24"/>
          <w:szCs w:val="24"/>
          <w:lang w:val="el-GR" w:eastAsia="el-GR"/>
        </w:rPr>
        <w:t xml:space="preserve">ούν να θέσουν και τελειόφοιτοι </w:t>
      </w:r>
      <w:r w:rsidRPr="00AB1CD5">
        <w:rPr>
          <w:rStyle w:val="FontStyle21"/>
          <w:rFonts w:asciiTheme="majorHAnsi" w:hAnsiTheme="majorHAnsi"/>
          <w:sz w:val="24"/>
          <w:szCs w:val="24"/>
          <w:lang w:val="el-GR" w:eastAsia="el-GR"/>
        </w:rPr>
        <w:t>φοιτητές, με την προϋπόθεση ότι θα έχουν πάρει το πτυχίο τους ή θα έχουν ολοκληρώσει</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τις σπουδές τους πριν από την έναρξη των μαθημάτων, έστω και αν τους απομένει η</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ορκωμοσία.</w:t>
      </w:r>
    </w:p>
    <w:p w:rsidR="00AB1CD5" w:rsidRPr="00AB1CD5" w:rsidRDefault="00AB1CD5" w:rsidP="00AB1CD5">
      <w:pPr>
        <w:pStyle w:val="Style10"/>
        <w:widowControl/>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lastRenderedPageBreak/>
        <w:t>Η αξιολόγηση των υποψηφίων, που μέσα στις προβλεπόμενες προθεσμίες έχουν</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προσκομίσει όλα τα απαραίτητα δικαιολογητικά, γίνεται από επιτροπή επιλογής στην</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οποία συμμετέχουν τρία μέλη ΕΠ του Τμήματος, διαδοχικά σε δύο φάσεις. Η πρώτη φάση</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είναι προκριματική και αποσκοπεί σε μια πρώτη κατάταξη των υποψηφίων σύμφωνα με</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τον αριθμό αξιολογικών μορίων, που συγκέντρωσαν. Τα κριτήρια αξιολόγησης </w:t>
      </w:r>
      <w:r>
        <w:rPr>
          <w:rStyle w:val="FontStyle21"/>
          <w:rFonts w:asciiTheme="majorHAnsi" w:hAnsiTheme="majorHAnsi"/>
          <w:sz w:val="24"/>
          <w:szCs w:val="24"/>
          <w:lang w:val="el-GR" w:eastAsia="el-GR"/>
        </w:rPr>
        <w:t xml:space="preserve">της </w:t>
      </w:r>
      <w:r w:rsidRPr="00AB1CD5">
        <w:rPr>
          <w:rStyle w:val="FontStyle21"/>
          <w:rFonts w:asciiTheme="majorHAnsi" w:hAnsiTheme="majorHAnsi"/>
          <w:sz w:val="24"/>
          <w:szCs w:val="24"/>
          <w:lang w:val="el-GR" w:eastAsia="el-GR"/>
        </w:rPr>
        <w:t xml:space="preserve">πρώτης φάσης περιλαμβάνουν </w:t>
      </w:r>
      <w:r w:rsidR="0054048E">
        <w:rPr>
          <w:rStyle w:val="FontStyle21"/>
          <w:rFonts w:asciiTheme="majorHAnsi" w:hAnsiTheme="majorHAnsi"/>
          <w:sz w:val="24"/>
          <w:szCs w:val="24"/>
          <w:lang w:val="el-GR" w:eastAsia="el-GR"/>
        </w:rPr>
        <w:t xml:space="preserve">τα παρακάτω </w:t>
      </w:r>
      <w:r w:rsidRPr="00AB1CD5">
        <w:rPr>
          <w:rStyle w:val="FontStyle21"/>
          <w:rFonts w:asciiTheme="majorHAnsi" w:hAnsiTheme="majorHAnsi"/>
          <w:sz w:val="24"/>
          <w:szCs w:val="24"/>
          <w:lang w:val="el-GR" w:eastAsia="el-GR"/>
        </w:rPr>
        <w:t>: (α) Επίδοση σε προπτυχιακές σπουδές Διοικητικής,</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Οικονομικής, Τεχνολογικής ή θεωρητικής κατεύθυνσης, σε Ανώτερες και Ανώτατες</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Εκκλησιαστικές Ακαδημίες</w:t>
      </w:r>
      <w:r>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(β) Κατοχή δεύτερου πτυχίου</w:t>
      </w:r>
      <w:r>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(γ) Πτυχιακή εργασία που είναι</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σχετική με το γνωστικό αντικείμενο του ΠΜΣ</w:t>
      </w:r>
      <w:r>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(δ) Διαθέσιμη επαγγελματική εμπειρία,</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που είναι σχετική με </w:t>
      </w:r>
      <w:r>
        <w:rPr>
          <w:rStyle w:val="FontStyle21"/>
          <w:rFonts w:asciiTheme="majorHAnsi" w:hAnsiTheme="majorHAnsi"/>
          <w:sz w:val="24"/>
          <w:szCs w:val="24"/>
          <w:lang w:val="el-GR" w:eastAsia="el-GR"/>
        </w:rPr>
        <w:t>το γνωστικό αντικείμενο του ΠΜ</w:t>
      </w:r>
      <w:r w:rsidRPr="00AB1CD5">
        <w:rPr>
          <w:rStyle w:val="FontStyle21"/>
          <w:rFonts w:asciiTheme="majorHAnsi" w:hAnsiTheme="majorHAnsi"/>
          <w:sz w:val="24"/>
          <w:szCs w:val="24"/>
          <w:lang w:val="el-GR" w:eastAsia="el-GR"/>
        </w:rPr>
        <w:t>Σ</w:t>
      </w:r>
      <w:r>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(ε) Επιστημονικό και ερευνητικό</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έργο των υποψηφίων, όπως π.χ. μεταπτυχιακοί τίτλοι σπουδών ή/και επιστημονικές</w:t>
      </w:r>
      <w:r>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εργασίες σε έγκυρα επιστημονικά περιοδικά ή πρακτικά συνεδρίων</w:t>
      </w:r>
      <w:r w:rsidR="0054048E">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(στ) Κατοχή πτυχίων</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σε ξένες γλώσσες</w:t>
      </w:r>
      <w:r w:rsidR="00545F17">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(ζ) Συμμετοχή σε Ευρωπαϊκά προγράμματα ανταλλαγών</w:t>
      </w:r>
      <w:r w:rsidR="00545F17">
        <w:rPr>
          <w:rStyle w:val="FontStyle21"/>
          <w:rFonts w:asciiTheme="majorHAnsi" w:hAnsiTheme="majorHAnsi"/>
          <w:sz w:val="24"/>
          <w:szCs w:val="24"/>
          <w:lang w:val="el-GR" w:eastAsia="el-GR"/>
        </w:rPr>
        <w:t>,</w:t>
      </w:r>
      <w:r w:rsidRPr="00AB1CD5">
        <w:rPr>
          <w:rStyle w:val="FontStyle21"/>
          <w:rFonts w:asciiTheme="majorHAnsi" w:hAnsiTheme="majorHAnsi"/>
          <w:sz w:val="24"/>
          <w:szCs w:val="24"/>
          <w:lang w:val="el-GR" w:eastAsia="el-GR"/>
        </w:rPr>
        <w:t xml:space="preserve"> (η) Συστατικές</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επιστολές. Η δεύτερη φάση περιλαμβάνει προσωπική συνέντευξη των υποψηφίων, που</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συγκέντρωσαν το μεγαλύτερο αριθμό αξιολογικών μορίων στην πρώτη φάση, και</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αποβλέπει στην αξιολόγηση των υποψηφίων σε σχέση με τα χαρακτηριστικά </w:t>
      </w:r>
      <w:r w:rsidR="0054048E">
        <w:rPr>
          <w:rStyle w:val="FontStyle21"/>
          <w:rFonts w:asciiTheme="majorHAnsi" w:hAnsiTheme="majorHAnsi"/>
          <w:sz w:val="24"/>
          <w:szCs w:val="24"/>
          <w:lang w:val="el-GR" w:eastAsia="el-GR"/>
        </w:rPr>
        <w:t xml:space="preserve">της </w:t>
      </w:r>
      <w:r w:rsidRPr="00AB1CD5">
        <w:rPr>
          <w:rStyle w:val="FontStyle21"/>
          <w:rFonts w:asciiTheme="majorHAnsi" w:hAnsiTheme="majorHAnsi"/>
          <w:sz w:val="24"/>
          <w:szCs w:val="24"/>
          <w:lang w:val="el-GR" w:eastAsia="el-GR"/>
        </w:rPr>
        <w:t>προσωπικότητάς τους, την ικανότητα επικοινωνίας με σαφήνεια και πειθώ, την ορθή</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κρίση, την ευρύτητα των γνώσεών τους, την ωριμότητα, την προδιάθεση για σκληρή</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εργασία και την ομαδικότητα. Με βάση την τελική βαθμολογία, που προκύπτει ως ο</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σταθμισμένος μέσος της βαθμολογίας στην πρώτη και δεύτερη φάση, καταρτίζεται</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κατάλογος που περιλαμβάνει τους υποψήφιους, οι οποίοι κρίνονται κατάλληλοι για την</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παρακολούθηση του προγράμματος και γίνεται η τελική επιλογή με βάση τη σειρά</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επιτυχίας τους.</w:t>
      </w:r>
    </w:p>
    <w:p w:rsidR="0054048E" w:rsidRDefault="00AB1CD5" w:rsidP="00AB1CD5">
      <w:pPr>
        <w:pStyle w:val="Style10"/>
        <w:widowControl/>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t>Για το ακαδημαϊκό έτος 20</w:t>
      </w:r>
      <w:r w:rsidR="00D00527">
        <w:rPr>
          <w:rStyle w:val="FontStyle21"/>
          <w:rFonts w:asciiTheme="majorHAnsi" w:hAnsiTheme="majorHAnsi"/>
          <w:sz w:val="24"/>
          <w:szCs w:val="24"/>
          <w:lang w:val="el-GR" w:eastAsia="el-GR"/>
        </w:rPr>
        <w:t>20</w:t>
      </w:r>
      <w:r w:rsidRPr="00AB1CD5">
        <w:rPr>
          <w:rStyle w:val="FontStyle21"/>
          <w:rFonts w:asciiTheme="majorHAnsi" w:hAnsiTheme="majorHAnsi"/>
          <w:sz w:val="24"/>
          <w:szCs w:val="24"/>
          <w:lang w:val="el-GR" w:eastAsia="el-GR"/>
        </w:rPr>
        <w:t xml:space="preserve"> - </w:t>
      </w:r>
      <w:r w:rsidR="00D00527">
        <w:rPr>
          <w:rStyle w:val="FontStyle21"/>
          <w:rFonts w:asciiTheme="majorHAnsi" w:hAnsiTheme="majorHAnsi"/>
          <w:sz w:val="24"/>
          <w:szCs w:val="24"/>
          <w:lang w:val="el-GR" w:eastAsia="el-GR"/>
        </w:rPr>
        <w:t>21</w:t>
      </w:r>
      <w:r w:rsidRPr="00AB1CD5">
        <w:rPr>
          <w:rStyle w:val="FontStyle21"/>
          <w:rFonts w:asciiTheme="majorHAnsi" w:hAnsiTheme="majorHAnsi"/>
          <w:sz w:val="24"/>
          <w:szCs w:val="24"/>
          <w:lang w:val="el-GR" w:eastAsia="el-GR"/>
        </w:rPr>
        <w:t xml:space="preserve">, θα λειτουργήσουν δύο τμήματα: </w:t>
      </w:r>
      <w:r w:rsidRPr="0054048E">
        <w:rPr>
          <w:rStyle w:val="FontStyle21"/>
          <w:rFonts w:asciiTheme="majorHAnsi" w:hAnsiTheme="majorHAnsi"/>
          <w:b/>
          <w:sz w:val="24"/>
          <w:szCs w:val="24"/>
          <w:lang w:val="el-GR" w:eastAsia="el-GR"/>
        </w:rPr>
        <w:t xml:space="preserve">ένα τμήμα </w:t>
      </w:r>
      <w:r w:rsidR="0054048E" w:rsidRPr="0054048E">
        <w:rPr>
          <w:rStyle w:val="FontStyle21"/>
          <w:rFonts w:asciiTheme="majorHAnsi" w:hAnsiTheme="majorHAnsi"/>
          <w:b/>
          <w:sz w:val="24"/>
          <w:szCs w:val="24"/>
          <w:lang w:val="el-GR" w:eastAsia="el-GR"/>
        </w:rPr>
        <w:t xml:space="preserve">στις </w:t>
      </w:r>
      <w:r w:rsidRPr="0054048E">
        <w:rPr>
          <w:rStyle w:val="FontStyle21"/>
          <w:rFonts w:asciiTheme="majorHAnsi" w:hAnsiTheme="majorHAnsi"/>
          <w:b/>
          <w:sz w:val="24"/>
          <w:szCs w:val="24"/>
          <w:lang w:val="el-GR" w:eastAsia="el-GR"/>
        </w:rPr>
        <w:t>Σέρρες και ένα στην Κατερίνη</w:t>
      </w:r>
      <w:r w:rsidRPr="00AB1CD5">
        <w:rPr>
          <w:rStyle w:val="FontStyle21"/>
          <w:rFonts w:asciiTheme="majorHAnsi" w:hAnsiTheme="majorHAnsi"/>
          <w:sz w:val="24"/>
          <w:szCs w:val="24"/>
          <w:lang w:val="el-GR" w:eastAsia="el-GR"/>
        </w:rPr>
        <w:t xml:space="preserve"> και θα εισαχθούν στο ΠΜΣ ογδόντα (80) μεταπτυχιακοί</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φοιτητές. Οι κάτοχοι υποτροφιών σε αντικείμενο σχετικό με αυτό του ΠΜΣ, εγγράφονται</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αυτόματα στο ΠΜΣ, επιπλέον του συνολικού αριθμού των εισακτέων. Οι ενδιαφερόμενοι</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υποψήφιοι θα πρέπει να υποβάλουν </w:t>
      </w:r>
      <w:r w:rsidR="0054048E">
        <w:rPr>
          <w:rStyle w:val="FontStyle21"/>
          <w:rFonts w:asciiTheme="majorHAnsi" w:hAnsiTheme="majorHAnsi"/>
          <w:sz w:val="24"/>
          <w:szCs w:val="24"/>
          <w:lang w:val="el-GR" w:eastAsia="el-GR"/>
        </w:rPr>
        <w:t xml:space="preserve">από </w:t>
      </w:r>
      <w:r w:rsidR="00320DA9">
        <w:rPr>
          <w:rStyle w:val="FontStyle21"/>
          <w:rFonts w:asciiTheme="majorHAnsi" w:hAnsiTheme="majorHAnsi"/>
          <w:b/>
          <w:sz w:val="24"/>
          <w:szCs w:val="24"/>
          <w:lang w:val="el-GR" w:eastAsia="el-GR"/>
        </w:rPr>
        <w:t xml:space="preserve">18 </w:t>
      </w:r>
      <w:r w:rsidR="0054048E" w:rsidRPr="0054048E">
        <w:rPr>
          <w:rStyle w:val="FontStyle21"/>
          <w:rFonts w:asciiTheme="majorHAnsi" w:hAnsiTheme="majorHAnsi"/>
          <w:b/>
          <w:sz w:val="24"/>
          <w:szCs w:val="24"/>
          <w:lang w:val="el-GR" w:eastAsia="el-GR"/>
        </w:rPr>
        <w:t>Μαΐου 20</w:t>
      </w:r>
      <w:r w:rsidR="00320DA9">
        <w:rPr>
          <w:rStyle w:val="FontStyle21"/>
          <w:rFonts w:asciiTheme="majorHAnsi" w:hAnsiTheme="majorHAnsi"/>
          <w:b/>
          <w:sz w:val="24"/>
          <w:szCs w:val="24"/>
          <w:lang w:val="el-GR" w:eastAsia="el-GR"/>
        </w:rPr>
        <w:t>20</w:t>
      </w:r>
      <w:r w:rsidR="0054048E" w:rsidRPr="0054048E">
        <w:rPr>
          <w:rStyle w:val="FontStyle21"/>
          <w:rFonts w:asciiTheme="majorHAnsi" w:hAnsiTheme="majorHAnsi"/>
          <w:b/>
          <w:sz w:val="24"/>
          <w:szCs w:val="24"/>
          <w:lang w:val="el-GR" w:eastAsia="el-GR"/>
        </w:rPr>
        <w:t>, ημέρα Δευτέρα</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μέχρι </w:t>
      </w:r>
      <w:r w:rsidR="00CC610C">
        <w:rPr>
          <w:rStyle w:val="FontStyle21"/>
          <w:rFonts w:asciiTheme="majorHAnsi" w:hAnsiTheme="majorHAnsi"/>
          <w:b/>
          <w:sz w:val="24"/>
          <w:szCs w:val="24"/>
          <w:lang w:val="el-GR" w:eastAsia="el-GR"/>
        </w:rPr>
        <w:t>28</w:t>
      </w:r>
      <w:r w:rsidR="0054048E" w:rsidRPr="0054048E">
        <w:rPr>
          <w:rStyle w:val="FontStyle21"/>
          <w:rFonts w:asciiTheme="majorHAnsi" w:hAnsiTheme="majorHAnsi"/>
          <w:b/>
          <w:sz w:val="24"/>
          <w:szCs w:val="24"/>
          <w:lang w:val="el-GR" w:eastAsia="el-GR"/>
        </w:rPr>
        <w:t xml:space="preserve"> </w:t>
      </w:r>
      <w:r w:rsidR="00320DA9">
        <w:rPr>
          <w:rStyle w:val="FontStyle21"/>
          <w:rFonts w:asciiTheme="majorHAnsi" w:hAnsiTheme="majorHAnsi"/>
          <w:b/>
          <w:sz w:val="24"/>
          <w:szCs w:val="24"/>
          <w:lang w:val="el-GR" w:eastAsia="el-GR"/>
        </w:rPr>
        <w:t>Αυγούστου</w:t>
      </w:r>
      <w:r w:rsidR="0054048E" w:rsidRPr="0054048E">
        <w:rPr>
          <w:rStyle w:val="FontStyle21"/>
          <w:rFonts w:asciiTheme="majorHAnsi" w:hAnsiTheme="majorHAnsi"/>
          <w:b/>
          <w:sz w:val="24"/>
          <w:szCs w:val="24"/>
          <w:lang w:val="el-GR" w:eastAsia="el-GR"/>
        </w:rPr>
        <w:t xml:space="preserve"> </w:t>
      </w:r>
      <w:r w:rsidRPr="0054048E">
        <w:rPr>
          <w:rStyle w:val="FontStyle21"/>
          <w:rFonts w:asciiTheme="majorHAnsi" w:hAnsiTheme="majorHAnsi"/>
          <w:b/>
          <w:sz w:val="24"/>
          <w:szCs w:val="24"/>
          <w:lang w:val="el-GR" w:eastAsia="el-GR"/>
        </w:rPr>
        <w:t>20</w:t>
      </w:r>
      <w:r w:rsidR="00320DA9">
        <w:rPr>
          <w:rStyle w:val="FontStyle21"/>
          <w:rFonts w:asciiTheme="majorHAnsi" w:hAnsiTheme="majorHAnsi"/>
          <w:b/>
          <w:sz w:val="24"/>
          <w:szCs w:val="24"/>
          <w:lang w:val="el-GR" w:eastAsia="el-GR"/>
        </w:rPr>
        <w:t>20</w:t>
      </w:r>
      <w:r w:rsidRPr="0054048E">
        <w:rPr>
          <w:rStyle w:val="FontStyle21"/>
          <w:rFonts w:asciiTheme="majorHAnsi" w:hAnsiTheme="majorHAnsi"/>
          <w:b/>
          <w:sz w:val="24"/>
          <w:szCs w:val="24"/>
          <w:lang w:val="el-GR" w:eastAsia="el-GR"/>
        </w:rPr>
        <w:t xml:space="preserve">, ημέρα </w:t>
      </w:r>
      <w:r w:rsidR="0054048E" w:rsidRPr="0054048E">
        <w:rPr>
          <w:rStyle w:val="FontStyle21"/>
          <w:rFonts w:asciiTheme="majorHAnsi" w:hAnsiTheme="majorHAnsi"/>
          <w:b/>
          <w:sz w:val="24"/>
          <w:szCs w:val="24"/>
          <w:lang w:val="el-GR" w:eastAsia="el-GR"/>
        </w:rPr>
        <w:t>Παρασκευή</w:t>
      </w:r>
      <w:r w:rsidRPr="00AB1CD5">
        <w:rPr>
          <w:rStyle w:val="FontStyle21"/>
          <w:rFonts w:asciiTheme="majorHAnsi" w:hAnsiTheme="majorHAnsi"/>
          <w:sz w:val="24"/>
          <w:szCs w:val="24"/>
          <w:lang w:val="el-GR" w:eastAsia="el-GR"/>
        </w:rPr>
        <w:t>, στη</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Γραμματεία του ΠΜΣ, ταχυδρομικά (διεύθυνση : Γραμματεία ΠΜΣ στη</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Διοίκηση Επιχειρήσεων, Τέρμα Μαγνησίας, 62124 Σέρρες), τα παρακάτω</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δικαιολογητικά:</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t>Έντυπη αίτηση υπογεγραμμένη από τον υποψήφιο.</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Αναλυτικό βιογραφικό σημείωμα.</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Φωτοαντίγραφο πτυχίου/διπλώματος (αν ο υποψήφιος έχει αποφοιτήσει). Αν οι τίτλοι</w:t>
      </w:r>
      <w:r w:rsidR="0054048E">
        <w:rPr>
          <w:rStyle w:val="FontStyle21"/>
          <w:rFonts w:asciiTheme="majorHAnsi" w:hAnsiTheme="majorHAnsi"/>
          <w:sz w:val="24"/>
          <w:szCs w:val="24"/>
          <w:lang w:val="el-GR" w:eastAsia="el-GR"/>
        </w:rPr>
        <w:t xml:space="preserve"> </w:t>
      </w:r>
      <w:r w:rsidRPr="0054048E">
        <w:rPr>
          <w:rStyle w:val="FontStyle21"/>
          <w:rFonts w:asciiTheme="majorHAnsi" w:hAnsiTheme="majorHAnsi"/>
          <w:sz w:val="24"/>
          <w:szCs w:val="24"/>
          <w:lang w:val="el-GR" w:eastAsia="el-GR"/>
        </w:rPr>
        <w:t>σπουδών έχουν χορηγηθεί από πανεπιστήμια του εξωτερικού, θα πρέπει να υποβληθούν</w:t>
      </w:r>
      <w:r w:rsidR="0054048E">
        <w:rPr>
          <w:rStyle w:val="FontStyle21"/>
          <w:rFonts w:asciiTheme="majorHAnsi" w:hAnsiTheme="majorHAnsi"/>
          <w:sz w:val="24"/>
          <w:szCs w:val="24"/>
          <w:lang w:val="el-GR" w:eastAsia="el-GR"/>
        </w:rPr>
        <w:t xml:space="preserve"> </w:t>
      </w:r>
      <w:r w:rsidRPr="0054048E">
        <w:rPr>
          <w:rStyle w:val="FontStyle21"/>
          <w:rFonts w:asciiTheme="majorHAnsi" w:hAnsiTheme="majorHAnsi"/>
          <w:sz w:val="24"/>
          <w:szCs w:val="24"/>
          <w:lang w:val="el-GR" w:eastAsia="el-GR"/>
        </w:rPr>
        <w:t>και οι σχετικές βεβαιώσεις ισοτιμίας από το ΔΙΚΑΤΣΑ ή το ΔΟΑΤΑΠ ή το ΙΤΕ.</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Φωτοαντίγραφο πιστοποιητικού αναλυτικής βαθμολογίας με ακριβή ΜΟ επίδοσης.</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 xml:space="preserve">Αποδεικτικά </w:t>
      </w:r>
      <w:r w:rsidR="00352F4F">
        <w:rPr>
          <w:rStyle w:val="FontStyle21"/>
          <w:rFonts w:asciiTheme="majorHAnsi" w:hAnsiTheme="majorHAnsi"/>
          <w:sz w:val="24"/>
          <w:szCs w:val="24"/>
          <w:lang w:val="el-GR" w:eastAsia="el-GR"/>
        </w:rPr>
        <w:t>γ</w:t>
      </w:r>
      <w:r w:rsidRPr="0054048E">
        <w:rPr>
          <w:rStyle w:val="FontStyle21"/>
          <w:rFonts w:asciiTheme="majorHAnsi" w:hAnsiTheme="majorHAnsi"/>
          <w:sz w:val="24"/>
          <w:szCs w:val="24"/>
          <w:lang w:val="el-GR" w:eastAsia="el-GR"/>
        </w:rPr>
        <w:t>νώσης ξένης γλώσσας</w:t>
      </w:r>
      <w:r w:rsidR="0054048E">
        <w:rPr>
          <w:rStyle w:val="FontStyle21"/>
          <w:rFonts w:asciiTheme="majorHAnsi" w:hAnsiTheme="majorHAnsi"/>
          <w:sz w:val="24"/>
          <w:szCs w:val="24"/>
          <w:lang w:val="el-GR" w:eastAsia="el-GR"/>
        </w:rPr>
        <w:t>.</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Δύο συστατικές επιστολές, σε χωριστούς, σφραγισμένους και υπογεγραμμένους</w:t>
      </w:r>
      <w:r w:rsidR="0054048E">
        <w:rPr>
          <w:rStyle w:val="FontStyle21"/>
          <w:rFonts w:asciiTheme="majorHAnsi" w:hAnsiTheme="majorHAnsi"/>
          <w:sz w:val="24"/>
          <w:szCs w:val="24"/>
          <w:lang w:val="el-GR" w:eastAsia="el-GR"/>
        </w:rPr>
        <w:t xml:space="preserve"> </w:t>
      </w:r>
      <w:r w:rsidRPr="0054048E">
        <w:rPr>
          <w:rStyle w:val="FontStyle21"/>
          <w:rFonts w:asciiTheme="majorHAnsi" w:hAnsiTheme="majorHAnsi"/>
          <w:sz w:val="24"/>
          <w:szCs w:val="24"/>
          <w:lang w:val="el-GR" w:eastAsia="el-GR"/>
        </w:rPr>
        <w:t>φακέλους.</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lastRenderedPageBreak/>
        <w:t>Αποδεικτικά επιστημονικού και ερευνητικού έργου (εάν υπάρχουν), όπως π.χ.</w:t>
      </w:r>
      <w:r w:rsidR="0054048E">
        <w:rPr>
          <w:rStyle w:val="FontStyle21"/>
          <w:rFonts w:asciiTheme="majorHAnsi" w:hAnsiTheme="majorHAnsi"/>
          <w:sz w:val="24"/>
          <w:szCs w:val="24"/>
          <w:lang w:val="el-GR" w:eastAsia="el-GR"/>
        </w:rPr>
        <w:t xml:space="preserve"> </w:t>
      </w:r>
      <w:r w:rsidRPr="0054048E">
        <w:rPr>
          <w:rStyle w:val="FontStyle21"/>
          <w:rFonts w:asciiTheme="majorHAnsi" w:hAnsiTheme="majorHAnsi"/>
          <w:sz w:val="24"/>
          <w:szCs w:val="24"/>
          <w:lang w:val="el-GR" w:eastAsia="el-GR"/>
        </w:rPr>
        <w:t>μεταπτυχιακοί τίτλοι σπουδών ή/και επιστημονικές εργασίες σε έγκυρα επιστημονικά</w:t>
      </w:r>
      <w:r w:rsidR="0054048E">
        <w:rPr>
          <w:rStyle w:val="FontStyle21"/>
          <w:rFonts w:asciiTheme="majorHAnsi" w:hAnsiTheme="majorHAnsi"/>
          <w:sz w:val="24"/>
          <w:szCs w:val="24"/>
          <w:lang w:val="el-GR" w:eastAsia="el-GR"/>
        </w:rPr>
        <w:t xml:space="preserve"> </w:t>
      </w:r>
      <w:r w:rsidRPr="0054048E">
        <w:rPr>
          <w:rStyle w:val="FontStyle21"/>
          <w:rFonts w:asciiTheme="majorHAnsi" w:hAnsiTheme="majorHAnsi"/>
          <w:sz w:val="24"/>
          <w:szCs w:val="24"/>
          <w:lang w:val="el-GR" w:eastAsia="el-GR"/>
        </w:rPr>
        <w:t>περιοδικά ή πρακτικά συνεδρίων, σε θέματα διοίκησης επιχειρήσεων.</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 xml:space="preserve">Αποδεικτικά </w:t>
      </w:r>
      <w:r w:rsidR="00352F4F">
        <w:rPr>
          <w:rStyle w:val="FontStyle21"/>
          <w:rFonts w:asciiTheme="majorHAnsi" w:hAnsiTheme="majorHAnsi"/>
          <w:sz w:val="24"/>
          <w:szCs w:val="24"/>
          <w:lang w:val="el-GR" w:eastAsia="el-GR"/>
        </w:rPr>
        <w:t>ε</w:t>
      </w:r>
      <w:r w:rsidRPr="0054048E">
        <w:rPr>
          <w:rStyle w:val="FontStyle21"/>
          <w:rFonts w:asciiTheme="majorHAnsi" w:hAnsiTheme="majorHAnsi"/>
          <w:sz w:val="24"/>
          <w:szCs w:val="24"/>
          <w:lang w:val="el-GR" w:eastAsia="el-GR"/>
        </w:rPr>
        <w:t xml:space="preserve">παγγελματικής </w:t>
      </w:r>
      <w:r w:rsidR="00352F4F">
        <w:rPr>
          <w:rStyle w:val="FontStyle21"/>
          <w:rFonts w:asciiTheme="majorHAnsi" w:hAnsiTheme="majorHAnsi"/>
          <w:sz w:val="24"/>
          <w:szCs w:val="24"/>
          <w:lang w:val="el-GR" w:eastAsia="el-GR"/>
        </w:rPr>
        <w:t>ε</w:t>
      </w:r>
      <w:r w:rsidRPr="0054048E">
        <w:rPr>
          <w:rStyle w:val="FontStyle21"/>
          <w:rFonts w:asciiTheme="majorHAnsi" w:hAnsiTheme="majorHAnsi"/>
          <w:sz w:val="24"/>
          <w:szCs w:val="24"/>
          <w:lang w:val="el-GR" w:eastAsia="el-GR"/>
        </w:rPr>
        <w:t>μπειρίας στη Δημόσια Διοίκηση η οποία τεκμηριώνεται με</w:t>
      </w:r>
      <w:r w:rsidR="0054048E">
        <w:rPr>
          <w:rStyle w:val="FontStyle21"/>
          <w:rFonts w:asciiTheme="majorHAnsi" w:hAnsiTheme="majorHAnsi"/>
          <w:sz w:val="24"/>
          <w:szCs w:val="24"/>
          <w:lang w:val="el-GR" w:eastAsia="el-GR"/>
        </w:rPr>
        <w:t xml:space="preserve"> </w:t>
      </w:r>
      <w:r w:rsidRPr="0054048E">
        <w:rPr>
          <w:rStyle w:val="FontStyle21"/>
          <w:rFonts w:asciiTheme="majorHAnsi" w:hAnsiTheme="majorHAnsi"/>
          <w:sz w:val="24"/>
          <w:szCs w:val="24"/>
          <w:lang w:val="el-GR" w:eastAsia="el-GR"/>
        </w:rPr>
        <w:t>πιστοποιητικά ή βεβαιώσεις, επίσημου (δημόσιου) ασφαλιστικού φορέα.</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Αποδεικτικά συμμετοχής σε Ευρωπαϊκά προγράμματα ανταλλαγών (εάν υπάρχουν).</w:t>
      </w:r>
    </w:p>
    <w:p w:rsid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Αντίγραφο διπλωματικής εργασίας σε θέματα Δημόσιας διοίκησης (εάν υπάρχει).</w:t>
      </w:r>
    </w:p>
    <w:p w:rsidR="00AB1CD5" w:rsidRPr="0054048E" w:rsidRDefault="00AB1CD5" w:rsidP="00AB1CD5">
      <w:pPr>
        <w:pStyle w:val="Style10"/>
        <w:widowControl/>
        <w:numPr>
          <w:ilvl w:val="0"/>
          <w:numId w:val="11"/>
        </w:numPr>
        <w:spacing w:after="240" w:line="276" w:lineRule="auto"/>
        <w:rPr>
          <w:rStyle w:val="FontStyle21"/>
          <w:rFonts w:asciiTheme="majorHAnsi" w:hAnsiTheme="majorHAnsi"/>
          <w:sz w:val="24"/>
          <w:szCs w:val="24"/>
          <w:lang w:val="el-GR" w:eastAsia="el-GR"/>
        </w:rPr>
      </w:pPr>
      <w:r w:rsidRPr="0054048E">
        <w:rPr>
          <w:rStyle w:val="FontStyle21"/>
          <w:rFonts w:asciiTheme="majorHAnsi" w:hAnsiTheme="majorHAnsi"/>
          <w:sz w:val="24"/>
          <w:szCs w:val="24"/>
          <w:lang w:val="el-GR" w:eastAsia="el-GR"/>
        </w:rPr>
        <w:t xml:space="preserve">Σύντομο σημείωμα - επιστολή του υποψηφίου (μέχρι μία σελίδα), με αναφορά </w:t>
      </w:r>
      <w:r w:rsidR="0054048E">
        <w:rPr>
          <w:rStyle w:val="FontStyle21"/>
          <w:rFonts w:asciiTheme="majorHAnsi" w:hAnsiTheme="majorHAnsi"/>
          <w:sz w:val="24"/>
          <w:szCs w:val="24"/>
          <w:lang w:val="el-GR" w:eastAsia="el-GR"/>
        </w:rPr>
        <w:t xml:space="preserve">στους </w:t>
      </w:r>
      <w:r w:rsidRPr="0054048E">
        <w:rPr>
          <w:rStyle w:val="FontStyle21"/>
          <w:rFonts w:asciiTheme="majorHAnsi" w:hAnsiTheme="majorHAnsi"/>
          <w:sz w:val="24"/>
          <w:szCs w:val="24"/>
          <w:lang w:val="el-GR" w:eastAsia="el-GR"/>
        </w:rPr>
        <w:t>λόγους συμμετοχής του στο ΠΜΣ.</w:t>
      </w:r>
    </w:p>
    <w:p w:rsidR="00AB1CD5" w:rsidRPr="00AB1CD5" w:rsidRDefault="00AB1CD5" w:rsidP="00AB1CD5">
      <w:pPr>
        <w:pStyle w:val="Style10"/>
        <w:widowControl/>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t>Όλα τα απαραίτητα δικαιολογητικά θα προσκομίζοντ</w:t>
      </w:r>
      <w:r w:rsidR="0054048E">
        <w:rPr>
          <w:rStyle w:val="FontStyle21"/>
          <w:rFonts w:asciiTheme="majorHAnsi" w:hAnsiTheme="majorHAnsi"/>
          <w:sz w:val="24"/>
          <w:szCs w:val="24"/>
          <w:lang w:val="el-GR" w:eastAsia="el-GR"/>
        </w:rPr>
        <w:t xml:space="preserve">αι σε ευκρινή φωτοαντίγραφα των </w:t>
      </w:r>
      <w:r w:rsidRPr="00AB1CD5">
        <w:rPr>
          <w:rStyle w:val="FontStyle21"/>
          <w:rFonts w:asciiTheme="majorHAnsi" w:hAnsiTheme="majorHAnsi"/>
          <w:sz w:val="24"/>
          <w:szCs w:val="24"/>
          <w:lang w:val="el-GR" w:eastAsia="el-GR"/>
        </w:rPr>
        <w:t>πρωτοτύπων εγγράφων ή των ακριβών αντιγράφ</w:t>
      </w:r>
      <w:r w:rsidR="0054048E">
        <w:rPr>
          <w:rStyle w:val="FontStyle21"/>
          <w:rFonts w:asciiTheme="majorHAnsi" w:hAnsiTheme="majorHAnsi"/>
          <w:sz w:val="24"/>
          <w:szCs w:val="24"/>
          <w:lang w:val="el-GR" w:eastAsia="el-GR"/>
        </w:rPr>
        <w:t xml:space="preserve">ων τους. Επιπλέον, οι υποψήφιοι </w:t>
      </w:r>
      <w:r w:rsidRPr="00AB1CD5">
        <w:rPr>
          <w:rStyle w:val="FontStyle21"/>
          <w:rFonts w:asciiTheme="majorHAnsi" w:hAnsiTheme="majorHAnsi"/>
          <w:sz w:val="24"/>
          <w:szCs w:val="24"/>
          <w:lang w:val="el-GR" w:eastAsia="el-GR"/>
        </w:rPr>
        <w:t>μπορούν να καταθέσουν και κάθε άλλο στοιχείο που, κατά τη γνώμη τους, θα συνέβαλλε</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ώστε η Επιτροπή Αξιολόγησης να σχηματίσει πληρέστερη εικόνα σχετικά με τα</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επιστημονικά ενδιαφέροντα και την εμπειρία τους.</w:t>
      </w:r>
      <w:r w:rsidR="0054048E">
        <w:rPr>
          <w:rStyle w:val="FontStyle21"/>
          <w:rFonts w:asciiTheme="majorHAnsi" w:hAnsiTheme="majorHAnsi"/>
          <w:sz w:val="24"/>
          <w:szCs w:val="24"/>
          <w:lang w:val="el-GR" w:eastAsia="el-GR"/>
        </w:rPr>
        <w:t xml:space="preserve"> Για τη συμμετοχή στο πρόγραμμα </w:t>
      </w:r>
      <w:r w:rsidRPr="00AB1CD5">
        <w:rPr>
          <w:rStyle w:val="FontStyle21"/>
          <w:rFonts w:asciiTheme="majorHAnsi" w:hAnsiTheme="majorHAnsi"/>
          <w:sz w:val="24"/>
          <w:szCs w:val="24"/>
          <w:lang w:val="el-GR" w:eastAsia="el-GR"/>
        </w:rPr>
        <w:t>προβλέπεται η καταβολή τέλους φοίτησης, ύψους 1.000 € ανά φοιτητή και εξάμηνο</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σπουδών πλήρους φοίτησης (ή συνολικά 3.000€ για το σύνολο του προγράμματος) και η</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χορήγηση απαλλαγής τελών φοίτησης σε επιλεγμένους μεταπτυχιακούς φοιτητές. Τα</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δίδακτρα μπορεί να χρηματοδοτηθούν από το 0,45% του ΟΑΕΔ, δηλαδή ολόκληρο το</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κόστος του προγράμματος ή μέρος αυτού επιστρέφεται στις Επιχειρήσεις μέσω </w:t>
      </w:r>
      <w:r w:rsidR="0054048E">
        <w:rPr>
          <w:rStyle w:val="FontStyle21"/>
          <w:rFonts w:asciiTheme="majorHAnsi" w:hAnsiTheme="majorHAnsi"/>
          <w:sz w:val="24"/>
          <w:szCs w:val="24"/>
          <w:lang w:val="el-GR" w:eastAsia="el-GR"/>
        </w:rPr>
        <w:t xml:space="preserve">της </w:t>
      </w:r>
      <w:r w:rsidRPr="00AB1CD5">
        <w:rPr>
          <w:rStyle w:val="FontStyle21"/>
          <w:rFonts w:asciiTheme="majorHAnsi" w:hAnsiTheme="majorHAnsi"/>
          <w:sz w:val="24"/>
          <w:szCs w:val="24"/>
          <w:lang w:val="el-GR" w:eastAsia="el-GR"/>
        </w:rPr>
        <w:t>εργοδοτικής εισφοράς 0,45% του ΟΑΕΔ.</w:t>
      </w:r>
    </w:p>
    <w:p w:rsidR="00AB1CD5" w:rsidRPr="00AB1CD5" w:rsidRDefault="00AB1CD5" w:rsidP="00AB1CD5">
      <w:pPr>
        <w:pStyle w:val="Style10"/>
        <w:widowControl/>
        <w:spacing w:after="240" w:line="276" w:lineRule="auto"/>
        <w:rPr>
          <w:rStyle w:val="FontStyle21"/>
          <w:rFonts w:asciiTheme="majorHAnsi" w:hAnsiTheme="majorHAnsi"/>
          <w:sz w:val="24"/>
          <w:szCs w:val="24"/>
          <w:lang w:val="el-GR" w:eastAsia="el-GR"/>
        </w:rPr>
      </w:pPr>
      <w:r w:rsidRPr="00AB1CD5">
        <w:rPr>
          <w:rStyle w:val="FontStyle21"/>
          <w:rFonts w:asciiTheme="majorHAnsi" w:hAnsiTheme="majorHAnsi"/>
          <w:sz w:val="24"/>
          <w:szCs w:val="24"/>
          <w:lang w:val="el-GR" w:eastAsia="el-GR"/>
        </w:rPr>
        <w:t>Τα ονόματα των επιτυχόντων μεταπτυχιακών φοιτητών θα ανακοινωθούν μέχρι το τέλος</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Σεπτεμβρίου </w:t>
      </w:r>
      <w:r w:rsidR="0054048E">
        <w:rPr>
          <w:rStyle w:val="FontStyle21"/>
          <w:rFonts w:asciiTheme="majorHAnsi" w:hAnsiTheme="majorHAnsi"/>
          <w:sz w:val="24"/>
          <w:szCs w:val="24"/>
          <w:lang w:val="el-GR" w:eastAsia="el-GR"/>
        </w:rPr>
        <w:t>20</w:t>
      </w:r>
      <w:r w:rsidR="00320DA9">
        <w:rPr>
          <w:rStyle w:val="FontStyle21"/>
          <w:rFonts w:asciiTheme="majorHAnsi" w:hAnsiTheme="majorHAnsi"/>
          <w:sz w:val="24"/>
          <w:szCs w:val="24"/>
          <w:lang w:val="el-GR" w:eastAsia="el-GR"/>
        </w:rPr>
        <w:t>20</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και τα μαθήματα θα ξεκινήσουν στα μέσα Οκτωβρίου 20</w:t>
      </w:r>
      <w:r w:rsidR="00320DA9">
        <w:rPr>
          <w:rStyle w:val="FontStyle21"/>
          <w:rFonts w:asciiTheme="majorHAnsi" w:hAnsiTheme="majorHAnsi"/>
          <w:sz w:val="24"/>
          <w:szCs w:val="24"/>
          <w:lang w:val="el-GR" w:eastAsia="el-GR"/>
        </w:rPr>
        <w:t>20</w:t>
      </w:r>
      <w:r w:rsidRPr="00AB1CD5">
        <w:rPr>
          <w:rStyle w:val="FontStyle21"/>
          <w:rFonts w:asciiTheme="majorHAnsi" w:hAnsiTheme="majorHAnsi"/>
          <w:sz w:val="24"/>
          <w:szCs w:val="24"/>
          <w:lang w:val="el-GR" w:eastAsia="el-GR"/>
        </w:rPr>
        <w:t>.</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Περισσότερες πληροφορίες είναι διαθέσιμες στην ιστοσελίδα του </w:t>
      </w:r>
      <w:r w:rsidR="0054048E" w:rsidRPr="00AB1CD5">
        <w:rPr>
          <w:rStyle w:val="FontStyle21"/>
          <w:rFonts w:asciiTheme="majorHAnsi" w:hAnsiTheme="majorHAnsi"/>
          <w:sz w:val="24"/>
          <w:szCs w:val="24"/>
          <w:lang w:val="el-GR" w:eastAsia="el-GR"/>
        </w:rPr>
        <w:t>ΠΜΣ</w:t>
      </w:r>
      <w:r w:rsidR="00545F17">
        <w:rPr>
          <w:rStyle w:val="FontStyle21"/>
          <w:rFonts w:asciiTheme="majorHAnsi" w:hAnsiTheme="majorHAnsi"/>
          <w:sz w:val="24"/>
          <w:szCs w:val="24"/>
          <w:lang w:val="el-GR" w:eastAsia="el-GR"/>
        </w:rPr>
        <w:t xml:space="preserve"> </w:t>
      </w:r>
      <w:r w:rsidR="0054048E" w:rsidRPr="00AB1CD5">
        <w:rPr>
          <w:rStyle w:val="FontStyle21"/>
          <w:rFonts w:asciiTheme="majorHAnsi" w:hAnsiTheme="majorHAnsi"/>
          <w:sz w:val="24"/>
          <w:szCs w:val="24"/>
          <w:lang w:val="el-GR" w:eastAsia="el-GR"/>
        </w:rPr>
        <w:t>(</w:t>
      </w:r>
      <w:hyperlink r:id="rId10" w:history="1">
        <w:r w:rsidR="0054048E" w:rsidRPr="00253F81">
          <w:rPr>
            <w:rStyle w:val="-"/>
            <w:rFonts w:asciiTheme="majorHAnsi" w:hAnsiTheme="majorHAnsi" w:cs="Bookman Old Style"/>
            <w:lang w:val="el-GR" w:eastAsia="el-GR"/>
          </w:rPr>
          <w:t>http://mpa.teicm.gr/</w:t>
        </w:r>
      </w:hyperlink>
      <w:r w:rsidR="0054048E" w:rsidRPr="00AB1CD5">
        <w:rPr>
          <w:rStyle w:val="FontStyle21"/>
          <w:rFonts w:asciiTheme="majorHAnsi" w:hAnsiTheme="majorHAnsi"/>
          <w:sz w:val="24"/>
          <w:szCs w:val="24"/>
          <w:lang w:val="el-GR" w:eastAsia="el-GR"/>
        </w:rPr>
        <w:t>)</w:t>
      </w:r>
      <w:r w:rsidR="0054048E">
        <w:rPr>
          <w:rStyle w:val="FontStyle21"/>
          <w:rFonts w:asciiTheme="majorHAnsi" w:hAnsiTheme="majorHAnsi"/>
          <w:sz w:val="24"/>
          <w:szCs w:val="24"/>
          <w:lang w:val="el-GR" w:eastAsia="el-GR"/>
        </w:rPr>
        <w:t>, στην ιστοσελίδα του τ</w:t>
      </w:r>
      <w:r w:rsidRPr="00AB1CD5">
        <w:rPr>
          <w:rStyle w:val="FontStyle21"/>
          <w:rFonts w:asciiTheme="majorHAnsi" w:hAnsiTheme="majorHAnsi"/>
          <w:sz w:val="24"/>
          <w:szCs w:val="24"/>
          <w:lang w:val="el-GR" w:eastAsia="el-GR"/>
        </w:rPr>
        <w:t xml:space="preserve">μήματος </w:t>
      </w:r>
      <w:r w:rsidR="00320DA9">
        <w:rPr>
          <w:rStyle w:val="FontStyle21"/>
          <w:rFonts w:asciiTheme="majorHAnsi" w:hAnsiTheme="majorHAnsi"/>
          <w:sz w:val="24"/>
          <w:szCs w:val="24"/>
          <w:lang w:val="el-GR" w:eastAsia="el-GR"/>
        </w:rPr>
        <w:t xml:space="preserve">Οργάνωσης &amp; </w:t>
      </w:r>
      <w:r w:rsidRPr="00AB1CD5">
        <w:rPr>
          <w:rStyle w:val="FontStyle21"/>
          <w:rFonts w:asciiTheme="majorHAnsi" w:hAnsiTheme="majorHAnsi"/>
          <w:sz w:val="24"/>
          <w:szCs w:val="24"/>
          <w:lang w:val="el-GR" w:eastAsia="el-GR"/>
        </w:rPr>
        <w:t>Διοίκησης</w:t>
      </w:r>
      <w:r w:rsidR="0054048E">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του </w:t>
      </w:r>
      <w:r w:rsidR="00320DA9">
        <w:rPr>
          <w:rStyle w:val="FontStyle21"/>
          <w:rFonts w:asciiTheme="majorHAnsi" w:hAnsiTheme="majorHAnsi"/>
          <w:sz w:val="24"/>
          <w:szCs w:val="24"/>
          <w:lang w:val="el-GR" w:eastAsia="el-GR"/>
        </w:rPr>
        <w:t>Διεθνούς Πανεπιστημίου</w:t>
      </w:r>
      <w:r w:rsidRPr="00AB1CD5">
        <w:rPr>
          <w:rStyle w:val="FontStyle21"/>
          <w:rFonts w:asciiTheme="majorHAnsi" w:hAnsiTheme="majorHAnsi"/>
          <w:sz w:val="24"/>
          <w:szCs w:val="24"/>
          <w:lang w:val="el-GR" w:eastAsia="el-GR"/>
        </w:rPr>
        <w:t xml:space="preserve"> και </w:t>
      </w:r>
      <w:r w:rsidR="00BD10A7">
        <w:rPr>
          <w:rStyle w:val="FontStyle21"/>
          <w:rFonts w:asciiTheme="majorHAnsi" w:hAnsiTheme="majorHAnsi"/>
          <w:sz w:val="24"/>
          <w:szCs w:val="24"/>
          <w:lang w:val="el-GR" w:eastAsia="el-GR"/>
        </w:rPr>
        <w:t>στην</w:t>
      </w:r>
      <w:r w:rsidRPr="00AB1CD5">
        <w:rPr>
          <w:rStyle w:val="FontStyle21"/>
          <w:rFonts w:asciiTheme="majorHAnsi" w:hAnsiTheme="majorHAnsi"/>
          <w:sz w:val="24"/>
          <w:szCs w:val="24"/>
          <w:lang w:val="el-GR" w:eastAsia="el-GR"/>
        </w:rPr>
        <w:t xml:space="preserve"> γραμματεί</w:t>
      </w:r>
      <w:r w:rsidR="00BD10A7">
        <w:rPr>
          <w:rStyle w:val="FontStyle21"/>
          <w:rFonts w:asciiTheme="majorHAnsi" w:hAnsiTheme="majorHAnsi"/>
          <w:sz w:val="24"/>
          <w:szCs w:val="24"/>
          <w:lang w:val="el-GR" w:eastAsia="el-GR"/>
        </w:rPr>
        <w:t>α</w:t>
      </w:r>
      <w:r w:rsidRPr="00AB1CD5">
        <w:rPr>
          <w:rStyle w:val="FontStyle21"/>
          <w:rFonts w:asciiTheme="majorHAnsi" w:hAnsiTheme="majorHAnsi"/>
          <w:sz w:val="24"/>
          <w:szCs w:val="24"/>
          <w:lang w:val="el-GR" w:eastAsia="el-GR"/>
        </w:rPr>
        <w:t xml:space="preserve"> τ</w:t>
      </w:r>
      <w:r w:rsidR="00BD10A7">
        <w:rPr>
          <w:rStyle w:val="FontStyle21"/>
          <w:rFonts w:asciiTheme="majorHAnsi" w:hAnsiTheme="majorHAnsi"/>
          <w:sz w:val="24"/>
          <w:szCs w:val="24"/>
          <w:lang w:val="el-GR" w:eastAsia="el-GR"/>
        </w:rPr>
        <w:t>ου</w:t>
      </w:r>
      <w:r w:rsidRPr="00AB1CD5">
        <w:rPr>
          <w:rStyle w:val="FontStyle21"/>
          <w:rFonts w:asciiTheme="majorHAnsi" w:hAnsiTheme="majorHAnsi"/>
          <w:sz w:val="24"/>
          <w:szCs w:val="24"/>
          <w:lang w:val="el-GR" w:eastAsia="el-GR"/>
        </w:rPr>
        <w:t xml:space="preserve"> </w:t>
      </w:r>
      <w:r w:rsidR="00BD10A7" w:rsidRPr="00AB1CD5">
        <w:rPr>
          <w:rStyle w:val="FontStyle21"/>
          <w:rFonts w:asciiTheme="majorHAnsi" w:hAnsiTheme="majorHAnsi"/>
          <w:sz w:val="24"/>
          <w:szCs w:val="24"/>
          <w:lang w:val="el-GR" w:eastAsia="el-GR"/>
        </w:rPr>
        <w:t>τμήματ</w:t>
      </w:r>
      <w:r w:rsidR="00BD10A7">
        <w:rPr>
          <w:rStyle w:val="FontStyle21"/>
          <w:rFonts w:asciiTheme="majorHAnsi" w:hAnsiTheme="majorHAnsi"/>
          <w:sz w:val="24"/>
          <w:szCs w:val="24"/>
          <w:lang w:val="el-GR" w:eastAsia="el-GR"/>
        </w:rPr>
        <w:t>ος</w:t>
      </w:r>
      <w:r w:rsidRPr="00AB1CD5">
        <w:rPr>
          <w:rStyle w:val="FontStyle21"/>
          <w:rFonts w:asciiTheme="majorHAnsi" w:hAnsiTheme="majorHAnsi"/>
          <w:sz w:val="24"/>
          <w:szCs w:val="24"/>
          <w:lang w:val="el-GR" w:eastAsia="el-GR"/>
        </w:rPr>
        <w:t xml:space="preserve"> </w:t>
      </w:r>
      <w:r w:rsidR="00320DA9">
        <w:rPr>
          <w:rStyle w:val="FontStyle21"/>
          <w:rFonts w:asciiTheme="majorHAnsi" w:hAnsiTheme="majorHAnsi"/>
          <w:sz w:val="24"/>
          <w:szCs w:val="24"/>
          <w:lang w:val="el-GR" w:eastAsia="el-GR"/>
        </w:rPr>
        <w:t>Οργάνωσης</w:t>
      </w:r>
      <w:r w:rsidR="00CC610C">
        <w:rPr>
          <w:rStyle w:val="FontStyle21"/>
          <w:rFonts w:asciiTheme="majorHAnsi" w:hAnsiTheme="majorHAnsi"/>
          <w:sz w:val="24"/>
          <w:szCs w:val="24"/>
          <w:lang w:val="el-GR" w:eastAsia="el-GR"/>
        </w:rPr>
        <w:t xml:space="preserve"> και </w:t>
      </w:r>
      <w:r w:rsidR="0054048E">
        <w:rPr>
          <w:rStyle w:val="FontStyle21"/>
          <w:rFonts w:asciiTheme="majorHAnsi" w:hAnsiTheme="majorHAnsi"/>
          <w:sz w:val="24"/>
          <w:szCs w:val="24"/>
          <w:lang w:val="el-GR" w:eastAsia="el-GR"/>
        </w:rPr>
        <w:t>Διοίκησης Επιχειρήσεων (τηλ.</w:t>
      </w:r>
      <w:r w:rsidRPr="00AB1CD5">
        <w:rPr>
          <w:rStyle w:val="FontStyle21"/>
          <w:rFonts w:asciiTheme="majorHAnsi" w:hAnsiTheme="majorHAnsi"/>
          <w:sz w:val="24"/>
          <w:szCs w:val="24"/>
          <w:lang w:val="el-GR" w:eastAsia="el-GR"/>
        </w:rPr>
        <w:t>: 2321049135,</w:t>
      </w:r>
      <w:r w:rsidR="00281252" w:rsidRPr="00281252">
        <w:rPr>
          <w:rStyle w:val="FontStyle21"/>
          <w:rFonts w:asciiTheme="majorHAnsi" w:hAnsiTheme="majorHAnsi"/>
          <w:sz w:val="24"/>
          <w:szCs w:val="24"/>
          <w:lang w:val="el-GR" w:eastAsia="el-GR"/>
        </w:rPr>
        <w:t xml:space="preserve"> 2321049229</w:t>
      </w:r>
      <w:r w:rsidR="00281252">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email: </w:t>
      </w:r>
      <w:hyperlink r:id="rId11" w:history="1">
        <w:r w:rsidR="0054048E" w:rsidRPr="00253F81">
          <w:rPr>
            <w:rStyle w:val="-"/>
            <w:rFonts w:asciiTheme="majorHAnsi" w:hAnsiTheme="majorHAnsi" w:cs="Bookman Old Style"/>
            <w:lang w:val="el-GR" w:eastAsia="el-GR"/>
          </w:rPr>
          <w:t>seferidou@teicm.gr</w:t>
        </w:r>
      </w:hyperlink>
      <w:r w:rsidR="0054048E">
        <w:rPr>
          <w:rStyle w:val="FontStyle21"/>
          <w:rFonts w:asciiTheme="majorHAnsi" w:hAnsiTheme="majorHAnsi"/>
          <w:sz w:val="24"/>
          <w:szCs w:val="24"/>
          <w:lang w:val="el-GR" w:eastAsia="el-GR"/>
        </w:rPr>
        <w:t>)</w:t>
      </w:r>
      <w:r w:rsidR="00281252" w:rsidRPr="00281252">
        <w:rPr>
          <w:rStyle w:val="FontStyle21"/>
          <w:rFonts w:asciiTheme="majorHAnsi" w:hAnsiTheme="majorHAnsi"/>
          <w:sz w:val="24"/>
          <w:szCs w:val="24"/>
          <w:lang w:val="el-GR" w:eastAsia="el-GR"/>
        </w:rPr>
        <w:t>.</w:t>
      </w:r>
      <w:r w:rsidR="00BD10A7">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Η παρούσα πρόσκληση θα</w:t>
      </w:r>
      <w:r w:rsidR="00F10ABF" w:rsidRPr="00F10ABF">
        <w:rPr>
          <w:rStyle w:val="FontStyle21"/>
          <w:rFonts w:asciiTheme="majorHAnsi" w:hAnsiTheme="majorHAnsi"/>
          <w:sz w:val="24"/>
          <w:szCs w:val="24"/>
          <w:lang w:val="el-GR" w:eastAsia="el-GR"/>
        </w:rPr>
        <w:t xml:space="preserve"> </w:t>
      </w:r>
      <w:r w:rsidRPr="00AB1CD5">
        <w:rPr>
          <w:rStyle w:val="FontStyle21"/>
          <w:rFonts w:asciiTheme="majorHAnsi" w:hAnsiTheme="majorHAnsi"/>
          <w:sz w:val="24"/>
          <w:szCs w:val="24"/>
          <w:lang w:val="el-GR" w:eastAsia="el-GR"/>
        </w:rPr>
        <w:t xml:space="preserve">αναρτηθεί στην ιστοσελίδα του </w:t>
      </w:r>
      <w:r w:rsidR="00320DA9">
        <w:rPr>
          <w:rStyle w:val="FontStyle21"/>
          <w:rFonts w:asciiTheme="majorHAnsi" w:hAnsiTheme="majorHAnsi"/>
          <w:sz w:val="24"/>
          <w:szCs w:val="24"/>
          <w:lang w:val="el-GR" w:eastAsia="el-GR"/>
        </w:rPr>
        <w:t>Διεθνές Πανεπιστημίου της Ελλάδος</w:t>
      </w:r>
      <w:r w:rsidRPr="00AB1CD5">
        <w:rPr>
          <w:rStyle w:val="FontStyle21"/>
          <w:rFonts w:asciiTheme="majorHAnsi" w:hAnsiTheme="majorHAnsi"/>
          <w:sz w:val="24"/>
          <w:szCs w:val="24"/>
          <w:lang w:val="el-GR" w:eastAsia="el-GR"/>
        </w:rPr>
        <w:t>.</w:t>
      </w:r>
    </w:p>
    <w:p w:rsidR="00384BB8" w:rsidRPr="008B1321" w:rsidRDefault="00384BB8" w:rsidP="00384BB8">
      <w:pPr>
        <w:pStyle w:val="Style10"/>
        <w:widowControl/>
        <w:spacing w:after="240" w:line="276" w:lineRule="auto"/>
        <w:rPr>
          <w:rStyle w:val="FontStyle21"/>
          <w:rFonts w:asciiTheme="majorHAnsi" w:hAnsiTheme="majorHAnsi"/>
          <w:sz w:val="24"/>
          <w:szCs w:val="24"/>
          <w:lang w:val="el-GR" w:eastAsia="el-GR"/>
        </w:rPr>
      </w:pPr>
    </w:p>
    <w:tbl>
      <w:tblPr>
        <w:tblStyle w:val="a4"/>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73"/>
      </w:tblGrid>
      <w:tr w:rsidR="00DD06FE" w:rsidTr="00384BB8">
        <w:tc>
          <w:tcPr>
            <w:tcW w:w="4780" w:type="dxa"/>
          </w:tcPr>
          <w:p w:rsidR="00DD06FE" w:rsidRDefault="00DD06FE" w:rsidP="006F5778">
            <w:pPr>
              <w:pStyle w:val="Style10"/>
              <w:widowControl/>
              <w:spacing w:after="240" w:line="276" w:lineRule="auto"/>
              <w:jc w:val="left"/>
              <w:rPr>
                <w:rFonts w:asciiTheme="majorHAnsi" w:hAnsiTheme="majorHAnsi"/>
                <w:lang w:val="el-GR"/>
              </w:rPr>
            </w:pPr>
          </w:p>
        </w:tc>
        <w:tc>
          <w:tcPr>
            <w:tcW w:w="4781" w:type="dxa"/>
          </w:tcPr>
          <w:p w:rsidR="00DD06FE" w:rsidRDefault="00DD06FE" w:rsidP="00384BB8">
            <w:pPr>
              <w:pStyle w:val="Style10"/>
              <w:widowControl/>
              <w:spacing w:after="240" w:line="276" w:lineRule="auto"/>
              <w:ind w:left="57"/>
              <w:jc w:val="center"/>
              <w:rPr>
                <w:rStyle w:val="FontStyle21"/>
                <w:rFonts w:asciiTheme="majorHAnsi" w:hAnsiTheme="majorHAnsi"/>
                <w:sz w:val="24"/>
                <w:szCs w:val="24"/>
                <w:lang w:val="el-GR" w:eastAsia="el-GR"/>
              </w:rPr>
            </w:pPr>
            <w:r w:rsidRPr="006F15A7">
              <w:rPr>
                <w:rStyle w:val="FontStyle21"/>
                <w:rFonts w:asciiTheme="majorHAnsi" w:hAnsiTheme="majorHAnsi"/>
                <w:sz w:val="24"/>
                <w:szCs w:val="24"/>
                <w:lang w:val="el-GR" w:eastAsia="el-GR"/>
              </w:rPr>
              <w:t>Ο ΔΙΕΥΘΥΝΤΗΣ του ΠΜΣ</w:t>
            </w:r>
          </w:p>
          <w:p w:rsidR="00384BB8" w:rsidRPr="00384BB8" w:rsidRDefault="00384BB8" w:rsidP="00384BB8">
            <w:pPr>
              <w:pStyle w:val="Style10"/>
              <w:widowControl/>
              <w:spacing w:after="240" w:line="276" w:lineRule="auto"/>
              <w:ind w:left="57"/>
              <w:jc w:val="center"/>
              <w:rPr>
                <w:rFonts w:asciiTheme="majorHAnsi" w:hAnsiTheme="majorHAnsi" w:cs="Bookman Old Style"/>
                <w:lang w:val="el-GR" w:eastAsia="el-GR"/>
              </w:rPr>
            </w:pPr>
          </w:p>
        </w:tc>
      </w:tr>
      <w:tr w:rsidR="00DD06FE" w:rsidRPr="00D00527" w:rsidTr="00384BB8">
        <w:tc>
          <w:tcPr>
            <w:tcW w:w="4780" w:type="dxa"/>
          </w:tcPr>
          <w:p w:rsidR="00DD06FE" w:rsidRDefault="00DD06FE" w:rsidP="006F5778">
            <w:pPr>
              <w:pStyle w:val="Style10"/>
              <w:widowControl/>
              <w:spacing w:after="240" w:line="276" w:lineRule="auto"/>
              <w:jc w:val="left"/>
              <w:rPr>
                <w:rFonts w:asciiTheme="majorHAnsi" w:hAnsiTheme="majorHAnsi"/>
                <w:lang w:val="el-GR"/>
              </w:rPr>
            </w:pPr>
          </w:p>
        </w:tc>
        <w:tc>
          <w:tcPr>
            <w:tcW w:w="4781" w:type="dxa"/>
          </w:tcPr>
          <w:p w:rsidR="00DD06FE" w:rsidRDefault="00384BB8" w:rsidP="00320DA9">
            <w:pPr>
              <w:pStyle w:val="Style10"/>
              <w:widowControl/>
              <w:spacing w:after="240" w:line="276" w:lineRule="auto"/>
              <w:ind w:left="57"/>
              <w:jc w:val="center"/>
              <w:rPr>
                <w:rFonts w:asciiTheme="majorHAnsi" w:hAnsiTheme="majorHAnsi"/>
                <w:lang w:val="el-GR"/>
              </w:rPr>
            </w:pPr>
            <w:r w:rsidRPr="008B1321">
              <w:rPr>
                <w:rStyle w:val="FontStyle21"/>
                <w:rFonts w:asciiTheme="majorHAnsi" w:hAnsiTheme="majorHAnsi"/>
                <w:sz w:val="24"/>
                <w:szCs w:val="24"/>
                <w:lang w:val="el-GR" w:eastAsia="el-GR"/>
              </w:rPr>
              <w:t xml:space="preserve">Δρ. </w:t>
            </w:r>
            <w:r w:rsidR="00F10ABF">
              <w:rPr>
                <w:rStyle w:val="FontStyle21"/>
                <w:rFonts w:asciiTheme="majorHAnsi" w:hAnsiTheme="majorHAnsi"/>
                <w:sz w:val="24"/>
                <w:szCs w:val="24"/>
                <w:lang w:val="el-GR" w:eastAsia="el-GR"/>
              </w:rPr>
              <w:t>Δημήτριος Πασχαλούδης</w:t>
            </w:r>
            <w:r>
              <w:rPr>
                <w:rStyle w:val="FontStyle21"/>
                <w:rFonts w:asciiTheme="majorHAnsi" w:hAnsiTheme="majorHAnsi"/>
                <w:sz w:val="24"/>
                <w:szCs w:val="24"/>
                <w:lang w:val="el-GR" w:eastAsia="el-GR"/>
              </w:rPr>
              <w:br/>
            </w:r>
            <w:r w:rsidR="00DD06FE" w:rsidRPr="00ED0E42">
              <w:rPr>
                <w:rStyle w:val="FontStyle21"/>
                <w:rFonts w:asciiTheme="majorHAnsi" w:hAnsiTheme="majorHAnsi"/>
                <w:sz w:val="24"/>
                <w:szCs w:val="24"/>
                <w:lang w:val="el-GR" w:eastAsia="el-GR"/>
              </w:rPr>
              <w:t xml:space="preserve">Καθηγητής </w:t>
            </w:r>
          </w:p>
        </w:tc>
      </w:tr>
    </w:tbl>
    <w:p w:rsidR="00217812" w:rsidRPr="006F15A7" w:rsidRDefault="00217812" w:rsidP="006F5778">
      <w:pPr>
        <w:pStyle w:val="Style10"/>
        <w:widowControl/>
        <w:spacing w:after="240" w:line="276" w:lineRule="auto"/>
        <w:ind w:left="57"/>
        <w:rPr>
          <w:rFonts w:asciiTheme="majorHAnsi" w:hAnsiTheme="majorHAnsi"/>
          <w:lang w:val="el-GR"/>
        </w:rPr>
      </w:pPr>
    </w:p>
    <w:sectPr w:rsidR="00217812" w:rsidRPr="006F15A7" w:rsidSect="006F5778">
      <w:footerReference w:type="default" r:id="rId12"/>
      <w:type w:val="continuous"/>
      <w:pgSz w:w="11905" w:h="16837"/>
      <w:pgMar w:top="1440" w:right="1080" w:bottom="1440" w:left="108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0" w:rsidRDefault="00164EB0">
      <w:r>
        <w:separator/>
      </w:r>
    </w:p>
  </w:endnote>
  <w:endnote w:type="continuationSeparator" w:id="0">
    <w:p w:rsidR="00164EB0" w:rsidRDefault="0016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4C" w:rsidRPr="0067144E" w:rsidRDefault="00217812">
    <w:pPr>
      <w:pStyle w:val="Style11"/>
      <w:widowControl/>
      <w:jc w:val="right"/>
      <w:rPr>
        <w:rStyle w:val="FontStyle23"/>
        <w:i w:val="0"/>
        <w:lang w:eastAsia="el-GR"/>
      </w:rPr>
    </w:pPr>
    <w:r w:rsidRPr="0067144E">
      <w:rPr>
        <w:rStyle w:val="FontStyle23"/>
        <w:i w:val="0"/>
        <w:lang w:val="el-GR" w:eastAsia="el-GR"/>
      </w:rPr>
      <w:t xml:space="preserve">Σελίδα </w:t>
    </w:r>
    <w:r w:rsidR="00167A02" w:rsidRPr="0067144E">
      <w:rPr>
        <w:rStyle w:val="FontStyle23"/>
        <w:i w:val="0"/>
        <w:lang w:val="el-GR" w:eastAsia="el-GR"/>
      </w:rPr>
      <w:fldChar w:fldCharType="begin"/>
    </w:r>
    <w:r w:rsidRPr="0067144E">
      <w:rPr>
        <w:rStyle w:val="FontStyle23"/>
        <w:i w:val="0"/>
        <w:lang w:val="el-GR" w:eastAsia="el-GR"/>
      </w:rPr>
      <w:instrText>PAGE</w:instrText>
    </w:r>
    <w:r w:rsidR="00167A02" w:rsidRPr="0067144E">
      <w:rPr>
        <w:rStyle w:val="FontStyle23"/>
        <w:i w:val="0"/>
        <w:lang w:val="el-GR" w:eastAsia="el-GR"/>
      </w:rPr>
      <w:fldChar w:fldCharType="separate"/>
    </w:r>
    <w:r w:rsidR="00052713">
      <w:rPr>
        <w:rStyle w:val="FontStyle23"/>
        <w:i w:val="0"/>
        <w:noProof/>
        <w:lang w:val="el-GR" w:eastAsia="el-GR"/>
      </w:rPr>
      <w:t>3</w:t>
    </w:r>
    <w:r w:rsidR="00167A02" w:rsidRPr="0067144E">
      <w:rPr>
        <w:rStyle w:val="FontStyle23"/>
        <w:i w:val="0"/>
        <w:lang w:val="el-GR" w:eastAsia="el-GR"/>
      </w:rPr>
      <w:fldChar w:fldCharType="end"/>
    </w:r>
    <w:r w:rsidR="00E10D3C" w:rsidRPr="0067144E">
      <w:rPr>
        <w:rStyle w:val="FontStyle23"/>
        <w:i w:val="0"/>
        <w:lang w:val="el-GR" w:eastAsia="el-GR"/>
      </w:rPr>
      <w:t xml:space="preserve"> από </w:t>
    </w:r>
    <w:r w:rsidR="00164EB0">
      <w:fldChar w:fldCharType="begin"/>
    </w:r>
    <w:r w:rsidR="00164EB0">
      <w:instrText xml:space="preserve"> NUMPAGES   \* MERGEFORMAT </w:instrText>
    </w:r>
    <w:r w:rsidR="00164EB0">
      <w:fldChar w:fldCharType="separate"/>
    </w:r>
    <w:r w:rsidR="00052713" w:rsidRPr="00052713">
      <w:rPr>
        <w:rStyle w:val="FontStyle23"/>
        <w:i w:val="0"/>
        <w:noProof/>
        <w:lang w:eastAsia="el-GR"/>
      </w:rPr>
      <w:t>3</w:t>
    </w:r>
    <w:r w:rsidR="00164EB0">
      <w:rPr>
        <w:rStyle w:val="FontStyle23"/>
        <w:i w:val="0"/>
        <w:noProof/>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0" w:rsidRDefault="00164EB0">
      <w:r>
        <w:separator/>
      </w:r>
    </w:p>
  </w:footnote>
  <w:footnote w:type="continuationSeparator" w:id="0">
    <w:p w:rsidR="00164EB0" w:rsidRDefault="00164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E5A"/>
    <w:multiLevelType w:val="hybridMultilevel"/>
    <w:tmpl w:val="22CA1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485AE5"/>
    <w:multiLevelType w:val="hybridMultilevel"/>
    <w:tmpl w:val="98020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58277F"/>
    <w:multiLevelType w:val="hybridMultilevel"/>
    <w:tmpl w:val="E97615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49E51C1"/>
    <w:multiLevelType w:val="singleLevel"/>
    <w:tmpl w:val="73F020FA"/>
    <w:lvl w:ilvl="0">
      <w:start w:val="1"/>
      <w:numFmt w:val="decimal"/>
      <w:lvlText w:val="%1."/>
      <w:legacy w:legacy="1" w:legacySpace="0" w:legacyIndent="341"/>
      <w:lvlJc w:val="left"/>
      <w:rPr>
        <w:rFonts w:asciiTheme="majorHAnsi" w:hAnsiTheme="majorHAnsi" w:hint="default"/>
      </w:rPr>
    </w:lvl>
  </w:abstractNum>
  <w:abstractNum w:abstractNumId="4" w15:restartNumberingAfterBreak="0">
    <w:nsid w:val="49492C02"/>
    <w:multiLevelType w:val="singleLevel"/>
    <w:tmpl w:val="0C883A16"/>
    <w:lvl w:ilvl="0">
      <w:start w:val="10"/>
      <w:numFmt w:val="decimal"/>
      <w:lvlText w:val="%1."/>
      <w:legacy w:legacy="1" w:legacySpace="0" w:legacyIndent="437"/>
      <w:lvlJc w:val="left"/>
      <w:rPr>
        <w:rFonts w:ascii="Comic Sans MS" w:hAnsi="Comic Sans MS" w:hint="default"/>
      </w:rPr>
    </w:lvl>
  </w:abstractNum>
  <w:abstractNum w:abstractNumId="5" w15:restartNumberingAfterBreak="0">
    <w:nsid w:val="4FBA53F2"/>
    <w:multiLevelType w:val="hybridMultilevel"/>
    <w:tmpl w:val="1B641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9F3CCE"/>
    <w:multiLevelType w:val="singleLevel"/>
    <w:tmpl w:val="73F020FA"/>
    <w:lvl w:ilvl="0">
      <w:start w:val="1"/>
      <w:numFmt w:val="decimal"/>
      <w:lvlText w:val="%1."/>
      <w:legacy w:legacy="1" w:legacySpace="0" w:legacyIndent="341"/>
      <w:lvlJc w:val="left"/>
      <w:rPr>
        <w:rFonts w:asciiTheme="majorHAnsi" w:hAnsiTheme="majorHAnsi" w:hint="default"/>
      </w:rPr>
    </w:lvl>
  </w:abstractNum>
  <w:abstractNum w:abstractNumId="7" w15:restartNumberingAfterBreak="0">
    <w:nsid w:val="657E645B"/>
    <w:multiLevelType w:val="hybridMultilevel"/>
    <w:tmpl w:val="8362A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FD5D8E"/>
    <w:multiLevelType w:val="hybridMultilevel"/>
    <w:tmpl w:val="BE9CE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4CF6CCF"/>
    <w:multiLevelType w:val="hybridMultilevel"/>
    <w:tmpl w:val="39748E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6"/>
    <w:lvlOverride w:ilvl="0">
      <w:lvl w:ilvl="0">
        <w:start w:val="7"/>
        <w:numFmt w:val="decimal"/>
        <w:lvlText w:val="%1."/>
        <w:legacy w:legacy="1" w:legacySpace="0" w:legacyIndent="350"/>
        <w:lvlJc w:val="left"/>
        <w:rPr>
          <w:rFonts w:ascii="Comic Sans MS" w:hAnsi="Comic Sans MS" w:hint="default"/>
        </w:rPr>
      </w:lvl>
    </w:lvlOverride>
  </w:num>
  <w:num w:numId="3">
    <w:abstractNumId w:val="4"/>
  </w:num>
  <w:num w:numId="4">
    <w:abstractNumId w:val="7"/>
  </w:num>
  <w:num w:numId="5">
    <w:abstractNumId w:val="3"/>
  </w:num>
  <w:num w:numId="6">
    <w:abstractNumId w:val="2"/>
  </w:num>
  <w:num w:numId="7">
    <w:abstractNumId w:val="9"/>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3C"/>
    <w:rsid w:val="0003364C"/>
    <w:rsid w:val="00045E73"/>
    <w:rsid w:val="00052713"/>
    <w:rsid w:val="00164EB0"/>
    <w:rsid w:val="00167A02"/>
    <w:rsid w:val="001E2609"/>
    <w:rsid w:val="00217812"/>
    <w:rsid w:val="00281252"/>
    <w:rsid w:val="002B4EFD"/>
    <w:rsid w:val="00320DA9"/>
    <w:rsid w:val="00335453"/>
    <w:rsid w:val="00352F4F"/>
    <w:rsid w:val="00384BB8"/>
    <w:rsid w:val="003A7CCE"/>
    <w:rsid w:val="004A7054"/>
    <w:rsid w:val="0054048E"/>
    <w:rsid w:val="00545F17"/>
    <w:rsid w:val="005637AC"/>
    <w:rsid w:val="0058095B"/>
    <w:rsid w:val="00596ABE"/>
    <w:rsid w:val="00620194"/>
    <w:rsid w:val="0067144E"/>
    <w:rsid w:val="006F146A"/>
    <w:rsid w:val="006F15A7"/>
    <w:rsid w:val="006F5778"/>
    <w:rsid w:val="0071253D"/>
    <w:rsid w:val="008A5B27"/>
    <w:rsid w:val="008B1321"/>
    <w:rsid w:val="009A654F"/>
    <w:rsid w:val="00A46225"/>
    <w:rsid w:val="00AB1CD5"/>
    <w:rsid w:val="00AD503C"/>
    <w:rsid w:val="00B009BE"/>
    <w:rsid w:val="00B825CA"/>
    <w:rsid w:val="00B835AD"/>
    <w:rsid w:val="00BD10A7"/>
    <w:rsid w:val="00C461EB"/>
    <w:rsid w:val="00C67373"/>
    <w:rsid w:val="00CC1F8C"/>
    <w:rsid w:val="00CC553E"/>
    <w:rsid w:val="00CC610C"/>
    <w:rsid w:val="00CE27C1"/>
    <w:rsid w:val="00D00527"/>
    <w:rsid w:val="00D10334"/>
    <w:rsid w:val="00D17BF9"/>
    <w:rsid w:val="00DD06FE"/>
    <w:rsid w:val="00E10D3C"/>
    <w:rsid w:val="00ED0E42"/>
    <w:rsid w:val="00F10ABF"/>
    <w:rsid w:val="00F16DF9"/>
    <w:rsid w:val="00FC7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63A39A-B600-45FF-AD16-767F441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73"/>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45E73"/>
  </w:style>
  <w:style w:type="paragraph" w:customStyle="1" w:styleId="Style2">
    <w:name w:val="Style2"/>
    <w:basedOn w:val="a"/>
    <w:uiPriority w:val="99"/>
    <w:rsid w:val="00045E73"/>
    <w:pPr>
      <w:spacing w:line="379" w:lineRule="exact"/>
      <w:jc w:val="center"/>
    </w:pPr>
  </w:style>
  <w:style w:type="paragraph" w:customStyle="1" w:styleId="Style3">
    <w:name w:val="Style3"/>
    <w:basedOn w:val="a"/>
    <w:uiPriority w:val="99"/>
    <w:rsid w:val="00045E73"/>
  </w:style>
  <w:style w:type="paragraph" w:customStyle="1" w:styleId="Style4">
    <w:name w:val="Style4"/>
    <w:basedOn w:val="a"/>
    <w:uiPriority w:val="99"/>
    <w:rsid w:val="00045E73"/>
    <w:pPr>
      <w:spacing w:line="298" w:lineRule="exact"/>
      <w:jc w:val="both"/>
    </w:pPr>
  </w:style>
  <w:style w:type="paragraph" w:customStyle="1" w:styleId="Style5">
    <w:name w:val="Style5"/>
    <w:basedOn w:val="a"/>
    <w:uiPriority w:val="99"/>
    <w:rsid w:val="00045E73"/>
  </w:style>
  <w:style w:type="paragraph" w:customStyle="1" w:styleId="Style6">
    <w:name w:val="Style6"/>
    <w:basedOn w:val="a"/>
    <w:uiPriority w:val="99"/>
    <w:rsid w:val="00045E73"/>
  </w:style>
  <w:style w:type="paragraph" w:customStyle="1" w:styleId="Style7">
    <w:name w:val="Style7"/>
    <w:basedOn w:val="a"/>
    <w:uiPriority w:val="99"/>
    <w:rsid w:val="00045E73"/>
  </w:style>
  <w:style w:type="paragraph" w:customStyle="1" w:styleId="Style8">
    <w:name w:val="Style8"/>
    <w:basedOn w:val="a"/>
    <w:uiPriority w:val="99"/>
    <w:rsid w:val="00045E73"/>
  </w:style>
  <w:style w:type="paragraph" w:customStyle="1" w:styleId="Style9">
    <w:name w:val="Style9"/>
    <w:basedOn w:val="a"/>
    <w:uiPriority w:val="99"/>
    <w:rsid w:val="00045E73"/>
  </w:style>
  <w:style w:type="paragraph" w:customStyle="1" w:styleId="Style10">
    <w:name w:val="Style10"/>
    <w:basedOn w:val="a"/>
    <w:uiPriority w:val="99"/>
    <w:rsid w:val="00045E73"/>
    <w:pPr>
      <w:spacing w:line="290" w:lineRule="exact"/>
      <w:jc w:val="both"/>
    </w:pPr>
  </w:style>
  <w:style w:type="paragraph" w:customStyle="1" w:styleId="Style11">
    <w:name w:val="Style11"/>
    <w:basedOn w:val="a"/>
    <w:uiPriority w:val="99"/>
    <w:rsid w:val="00045E73"/>
  </w:style>
  <w:style w:type="paragraph" w:customStyle="1" w:styleId="Style12">
    <w:name w:val="Style12"/>
    <w:basedOn w:val="a"/>
    <w:uiPriority w:val="99"/>
    <w:rsid w:val="00045E73"/>
    <w:pPr>
      <w:spacing w:line="290" w:lineRule="exact"/>
      <w:ind w:hanging="437"/>
    </w:pPr>
  </w:style>
  <w:style w:type="paragraph" w:customStyle="1" w:styleId="Style13">
    <w:name w:val="Style13"/>
    <w:basedOn w:val="a"/>
    <w:uiPriority w:val="99"/>
    <w:rsid w:val="00045E73"/>
    <w:pPr>
      <w:spacing w:line="290" w:lineRule="exact"/>
      <w:ind w:hanging="341"/>
      <w:jc w:val="both"/>
    </w:pPr>
  </w:style>
  <w:style w:type="character" w:customStyle="1" w:styleId="FontStyle15">
    <w:name w:val="Font Style15"/>
    <w:basedOn w:val="a0"/>
    <w:uiPriority w:val="99"/>
    <w:rsid w:val="00045E73"/>
    <w:rPr>
      <w:rFonts w:ascii="Bookman Old Style" w:hAnsi="Bookman Old Style" w:cs="Bookman Old Style"/>
      <w:sz w:val="22"/>
      <w:szCs w:val="22"/>
    </w:rPr>
  </w:style>
  <w:style w:type="character" w:customStyle="1" w:styleId="FontStyle16">
    <w:name w:val="Font Style16"/>
    <w:basedOn w:val="a0"/>
    <w:uiPriority w:val="99"/>
    <w:rsid w:val="00045E73"/>
    <w:rPr>
      <w:rFonts w:ascii="Bookman Old Style" w:hAnsi="Bookman Old Style" w:cs="Bookman Old Style"/>
      <w:i/>
      <w:iCs/>
      <w:spacing w:val="-10"/>
      <w:sz w:val="18"/>
      <w:szCs w:val="18"/>
    </w:rPr>
  </w:style>
  <w:style w:type="character" w:customStyle="1" w:styleId="FontStyle17">
    <w:name w:val="Font Style17"/>
    <w:basedOn w:val="a0"/>
    <w:uiPriority w:val="99"/>
    <w:rsid w:val="00045E73"/>
    <w:rPr>
      <w:rFonts w:ascii="Bookman Old Style" w:hAnsi="Bookman Old Style" w:cs="Bookman Old Style"/>
      <w:sz w:val="18"/>
      <w:szCs w:val="18"/>
    </w:rPr>
  </w:style>
  <w:style w:type="character" w:customStyle="1" w:styleId="FontStyle18">
    <w:name w:val="Font Style18"/>
    <w:basedOn w:val="a0"/>
    <w:uiPriority w:val="99"/>
    <w:rsid w:val="00045E73"/>
    <w:rPr>
      <w:rFonts w:ascii="Bookman Old Style" w:hAnsi="Bookman Old Style" w:cs="Bookman Old Style"/>
      <w:b/>
      <w:bCs/>
      <w:sz w:val="22"/>
      <w:szCs w:val="22"/>
    </w:rPr>
  </w:style>
  <w:style w:type="character" w:customStyle="1" w:styleId="FontStyle19">
    <w:name w:val="Font Style19"/>
    <w:basedOn w:val="a0"/>
    <w:uiPriority w:val="99"/>
    <w:rsid w:val="00045E73"/>
    <w:rPr>
      <w:rFonts w:ascii="Bookman Old Style" w:hAnsi="Bookman Old Style" w:cs="Bookman Old Style"/>
      <w:b/>
      <w:bCs/>
      <w:i/>
      <w:iCs/>
      <w:spacing w:val="-10"/>
      <w:sz w:val="20"/>
      <w:szCs w:val="20"/>
    </w:rPr>
  </w:style>
  <w:style w:type="character" w:customStyle="1" w:styleId="FontStyle20">
    <w:name w:val="Font Style20"/>
    <w:basedOn w:val="a0"/>
    <w:uiPriority w:val="99"/>
    <w:rsid w:val="00045E73"/>
    <w:rPr>
      <w:rFonts w:ascii="Bookman Old Style" w:hAnsi="Bookman Old Style" w:cs="Bookman Old Style"/>
      <w:b/>
      <w:bCs/>
      <w:sz w:val="20"/>
      <w:szCs w:val="20"/>
    </w:rPr>
  </w:style>
  <w:style w:type="character" w:customStyle="1" w:styleId="FontStyle21">
    <w:name w:val="Font Style21"/>
    <w:basedOn w:val="a0"/>
    <w:uiPriority w:val="99"/>
    <w:rsid w:val="00045E73"/>
    <w:rPr>
      <w:rFonts w:ascii="Bookman Old Style" w:hAnsi="Bookman Old Style" w:cs="Bookman Old Style"/>
      <w:sz w:val="20"/>
      <w:szCs w:val="20"/>
    </w:rPr>
  </w:style>
  <w:style w:type="character" w:customStyle="1" w:styleId="FontStyle22">
    <w:name w:val="Font Style22"/>
    <w:basedOn w:val="a0"/>
    <w:uiPriority w:val="99"/>
    <w:rsid w:val="00045E73"/>
    <w:rPr>
      <w:rFonts w:ascii="Comic Sans MS" w:hAnsi="Comic Sans MS" w:cs="Comic Sans MS"/>
      <w:sz w:val="18"/>
      <w:szCs w:val="18"/>
    </w:rPr>
  </w:style>
  <w:style w:type="character" w:customStyle="1" w:styleId="FontStyle23">
    <w:name w:val="Font Style23"/>
    <w:basedOn w:val="a0"/>
    <w:uiPriority w:val="99"/>
    <w:rsid w:val="00045E73"/>
    <w:rPr>
      <w:rFonts w:ascii="Bookman Old Style" w:hAnsi="Bookman Old Style" w:cs="Bookman Old Style"/>
      <w:i/>
      <w:iCs/>
      <w:spacing w:val="-10"/>
      <w:sz w:val="20"/>
      <w:szCs w:val="20"/>
    </w:rPr>
  </w:style>
  <w:style w:type="paragraph" w:styleId="a3">
    <w:name w:val="Balloon Text"/>
    <w:basedOn w:val="a"/>
    <w:link w:val="Char"/>
    <w:uiPriority w:val="99"/>
    <w:semiHidden/>
    <w:unhideWhenUsed/>
    <w:rsid w:val="009A654F"/>
    <w:rPr>
      <w:rFonts w:ascii="Tahoma" w:hAnsi="Tahoma" w:cs="Tahoma"/>
      <w:sz w:val="16"/>
      <w:szCs w:val="16"/>
    </w:rPr>
  </w:style>
  <w:style w:type="character" w:customStyle="1" w:styleId="Char">
    <w:name w:val="Κείμενο πλαισίου Char"/>
    <w:basedOn w:val="a0"/>
    <w:link w:val="a3"/>
    <w:uiPriority w:val="99"/>
    <w:semiHidden/>
    <w:rsid w:val="009A654F"/>
    <w:rPr>
      <w:rFonts w:ascii="Tahoma" w:hAnsi="Tahoma" w:cs="Tahoma"/>
      <w:sz w:val="16"/>
      <w:szCs w:val="16"/>
    </w:rPr>
  </w:style>
  <w:style w:type="character" w:styleId="-">
    <w:name w:val="Hyperlink"/>
    <w:basedOn w:val="a0"/>
    <w:uiPriority w:val="99"/>
    <w:unhideWhenUsed/>
    <w:rsid w:val="009A654F"/>
    <w:rPr>
      <w:color w:val="0000FF"/>
      <w:u w:val="single"/>
    </w:rPr>
  </w:style>
  <w:style w:type="table" w:styleId="a4">
    <w:name w:val="Table Grid"/>
    <w:basedOn w:val="a1"/>
    <w:uiPriority w:val="59"/>
    <w:rsid w:val="00DD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35453"/>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normal">
    <w:name w:val="p_normal"/>
    <w:basedOn w:val="a"/>
    <w:rsid w:val="00335453"/>
    <w:pPr>
      <w:widowControl/>
      <w:autoSpaceDE/>
      <w:autoSpaceDN/>
      <w:adjustRightInd/>
      <w:spacing w:before="100" w:beforeAutospacing="1" w:after="100" w:afterAutospacing="1"/>
    </w:pPr>
    <w:rPr>
      <w:rFonts w:ascii="Times New Roman" w:eastAsia="Times New Roman" w:hAnsi="Times New Roman" w:cs="Times New Roman"/>
    </w:rPr>
  </w:style>
  <w:style w:type="paragraph" w:styleId="a5">
    <w:name w:val="header"/>
    <w:basedOn w:val="a"/>
    <w:link w:val="Char0"/>
    <w:uiPriority w:val="99"/>
    <w:unhideWhenUsed/>
    <w:rsid w:val="00E10D3C"/>
    <w:pPr>
      <w:tabs>
        <w:tab w:val="center" w:pos="4320"/>
        <w:tab w:val="right" w:pos="8640"/>
      </w:tabs>
    </w:pPr>
  </w:style>
  <w:style w:type="character" w:customStyle="1" w:styleId="Char0">
    <w:name w:val="Κεφαλίδα Char"/>
    <w:basedOn w:val="a0"/>
    <w:link w:val="a5"/>
    <w:uiPriority w:val="99"/>
    <w:rsid w:val="00E10D3C"/>
    <w:rPr>
      <w:rFonts w:hAnsi="Bookman Old Style"/>
      <w:sz w:val="24"/>
      <w:szCs w:val="24"/>
    </w:rPr>
  </w:style>
  <w:style w:type="paragraph" w:styleId="a6">
    <w:name w:val="footer"/>
    <w:basedOn w:val="a"/>
    <w:link w:val="Char1"/>
    <w:uiPriority w:val="99"/>
    <w:unhideWhenUsed/>
    <w:rsid w:val="00E10D3C"/>
    <w:pPr>
      <w:tabs>
        <w:tab w:val="center" w:pos="4320"/>
        <w:tab w:val="right" w:pos="8640"/>
      </w:tabs>
    </w:pPr>
  </w:style>
  <w:style w:type="character" w:customStyle="1" w:styleId="Char1">
    <w:name w:val="Υποσέλιδο Char"/>
    <w:basedOn w:val="a0"/>
    <w:link w:val="a6"/>
    <w:uiPriority w:val="99"/>
    <w:rsid w:val="00E10D3C"/>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feridou@teicm.gr" TargetMode="External"/><Relationship Id="rId5" Type="http://schemas.openxmlformats.org/officeDocument/2006/relationships/webSettings" Target="webSettings.xml"/><Relationship Id="rId10" Type="http://schemas.openxmlformats.org/officeDocument/2006/relationships/hyperlink" Target="http://mpa.teicm.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E2E5-372A-426F-8709-01500BED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5861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2020-05-19T11:26:00Z</cp:lastPrinted>
  <dcterms:created xsi:type="dcterms:W3CDTF">2020-07-24T08:17:00Z</dcterms:created>
  <dcterms:modified xsi:type="dcterms:W3CDTF">2020-07-24T08:17:00Z</dcterms:modified>
</cp:coreProperties>
</file>