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EE89" w14:textId="7828DD66" w:rsidR="00774936" w:rsidRPr="00DA3C5A" w:rsidRDefault="00774936" w:rsidP="00774936">
      <w:pPr>
        <w:jc w:val="right"/>
        <w:rPr>
          <w:rFonts w:ascii="Arial" w:hAnsi="Arial"/>
          <w:b/>
          <w:color w:val="017AC9"/>
          <w:sz w:val="28"/>
          <w:szCs w:val="28"/>
          <w:lang w:val="el-GR"/>
        </w:rPr>
      </w:pPr>
      <w:r w:rsidRPr="00DA3C5A">
        <w:rPr>
          <w:rFonts w:ascii="Arial" w:hAnsi="Arial"/>
          <w:b/>
          <w:color w:val="017AC9"/>
          <w:sz w:val="28"/>
          <w:szCs w:val="28"/>
          <w:lang w:val="el-GR"/>
        </w:rPr>
        <w:t xml:space="preserve">  </w:t>
      </w:r>
      <w:r w:rsidR="00783256">
        <w:rPr>
          <w:rFonts w:ascii="Arial" w:hAnsi="Arial"/>
          <w:b/>
          <w:noProof/>
          <w:color w:val="017AC9"/>
          <w:sz w:val="28"/>
          <w:szCs w:val="28"/>
        </w:rPr>
        <w:drawing>
          <wp:inline distT="0" distB="0" distL="0" distR="0" wp14:anchorId="52C291E2" wp14:editId="79DB0FE2">
            <wp:extent cx="1540351" cy="295275"/>
            <wp:effectExtent l="0" t="0" r="317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01" cy="30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4F31B" w14:textId="1AB1C719" w:rsidR="00774936" w:rsidRPr="00BA049D" w:rsidRDefault="00774936" w:rsidP="00774936">
      <w:pPr>
        <w:rPr>
          <w:color w:val="017AC9"/>
          <w:sz w:val="28"/>
          <w:szCs w:val="28"/>
          <w:lang w:val="el-GR"/>
        </w:rPr>
      </w:pPr>
      <w:r w:rsidRPr="00153B0F">
        <w:rPr>
          <w:rFonts w:ascii="Arial" w:hAnsi="Arial"/>
          <w:b/>
          <w:color w:val="017AC9"/>
          <w:sz w:val="32"/>
          <w:szCs w:val="32"/>
        </w:rPr>
        <w:t>Application</w:t>
      </w:r>
      <w:r w:rsidRPr="00DA3C5A">
        <w:rPr>
          <w:rFonts w:ascii="Arial" w:hAnsi="Arial"/>
          <w:b/>
          <w:color w:val="017AC9"/>
          <w:sz w:val="32"/>
          <w:szCs w:val="32"/>
          <w:lang w:val="el-GR"/>
        </w:rPr>
        <w:t xml:space="preserve"> </w:t>
      </w:r>
      <w:r w:rsidRPr="00153B0F">
        <w:rPr>
          <w:rFonts w:ascii="Arial" w:hAnsi="Arial"/>
          <w:b/>
          <w:color w:val="017AC9"/>
          <w:sz w:val="32"/>
          <w:szCs w:val="32"/>
        </w:rPr>
        <w:t>Engineer</w:t>
      </w:r>
      <w:r w:rsidR="00DA3C5A">
        <w:rPr>
          <w:rFonts w:ascii="Arial" w:hAnsi="Arial"/>
          <w:b/>
          <w:color w:val="017AC9"/>
          <w:sz w:val="32"/>
          <w:szCs w:val="32"/>
          <w:lang w:val="el-GR"/>
        </w:rPr>
        <w:t xml:space="preserve"> </w:t>
      </w:r>
      <w:r w:rsidRPr="00DA3C5A">
        <w:rPr>
          <w:rFonts w:ascii="Arial" w:hAnsi="Arial"/>
          <w:b/>
          <w:color w:val="017AC9"/>
          <w:sz w:val="32"/>
          <w:szCs w:val="32"/>
          <w:lang w:val="el-GR"/>
        </w:rPr>
        <w:t xml:space="preserve">- </w:t>
      </w:r>
      <w:r w:rsidR="00DA3C5A">
        <w:rPr>
          <w:rFonts w:ascii="Arial" w:hAnsi="Arial"/>
          <w:b/>
          <w:color w:val="017AC9"/>
          <w:sz w:val="28"/>
          <w:szCs w:val="28"/>
          <w:lang w:val="el-GR"/>
        </w:rPr>
        <w:t>Κεντρική Μακεδονία</w:t>
      </w:r>
    </w:p>
    <w:p w14:paraId="3F37F0C1" w14:textId="77777777" w:rsidR="00153B0F" w:rsidRPr="00DA3C5A" w:rsidRDefault="00153B0F" w:rsidP="00153B0F">
      <w:pPr>
        <w:spacing w:after="0"/>
        <w:rPr>
          <w:rFonts w:ascii="Arial" w:eastAsia="Times New Roman" w:hAnsi="Arial" w:cs="Arial"/>
          <w:b/>
          <w:color w:val="000000"/>
          <w:sz w:val="24"/>
          <w:szCs w:val="20"/>
          <w:lang w:val="el-GR" w:eastAsia="en-GB"/>
        </w:rPr>
      </w:pPr>
    </w:p>
    <w:p w14:paraId="45A4F01C" w14:textId="639C441A" w:rsidR="006A71DA" w:rsidRPr="006A71DA" w:rsidRDefault="00153B0F" w:rsidP="006A71DA">
      <w:pPr>
        <w:pStyle w:val="csc-frame-frame1"/>
        <w:shd w:val="clear" w:color="auto" w:fill="FFFFFF"/>
        <w:spacing w:line="276" w:lineRule="auto"/>
        <w:rPr>
          <w:rFonts w:ascii="Arial" w:hAnsi="Arial" w:cs="Arial"/>
          <w:b/>
          <w:szCs w:val="18"/>
          <w:lang w:val="el-GR"/>
        </w:rPr>
      </w:pPr>
      <w:r w:rsidRPr="00485A30">
        <w:rPr>
          <w:rFonts w:ascii="Arial" w:hAnsi="Arial" w:cs="Arial"/>
          <w:b/>
          <w:szCs w:val="18"/>
          <w:lang w:val="el-GR"/>
        </w:rPr>
        <w:t>Η Εταιρεία:</w:t>
      </w:r>
    </w:p>
    <w:p w14:paraId="23D08410" w14:textId="77777777" w:rsidR="006A71DA" w:rsidRDefault="006A71DA" w:rsidP="006A71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Η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Nalco</w:t>
      </w:r>
      <w:r w:rsidRPr="00C50888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είναι εταιρεία μέλους του ομίλου της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Ecolab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 που</w:t>
      </w:r>
      <w:r w:rsidRPr="00C50888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>μ</w:t>
      </w:r>
      <w:r w:rsidRPr="00485A30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>ε περισσότερα από 25 έτη παρουσίας στην Ελλάδα, προσφέρει καινοτόμες λύσεις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 και</w:t>
      </w:r>
      <w:r w:rsidRPr="00485A30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χημικά </w:t>
      </w:r>
      <w:r w:rsidRPr="00485A30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προϊόντα που καλύπτουν τις ανάγκες διαφορετικών τομέων της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>βιομηχανίας</w:t>
      </w:r>
      <w:r w:rsidRPr="00485A30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. </w:t>
      </w:r>
    </w:p>
    <w:p w14:paraId="116719E1" w14:textId="77777777" w:rsidR="006A71DA" w:rsidRDefault="006A71DA" w:rsidP="006A71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</w:pPr>
    </w:p>
    <w:p w14:paraId="3B588BD4" w14:textId="30009F45" w:rsidR="006A71DA" w:rsidRPr="000F6F75" w:rsidRDefault="0038202F" w:rsidP="006A71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Ένας από τους τομείς που </w:t>
      </w:r>
      <w:r w:rsidR="006A71DA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εξειδικεύεται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η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Nalco</w:t>
      </w:r>
      <w:r w:rsidRPr="0038202F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>είναι ο</w:t>
      </w:r>
      <w:r w:rsidR="006A71DA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 </w:t>
      </w:r>
      <w:r w:rsidR="006A71DA" w:rsidRPr="00B55C0F"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>κλάδο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>ς</w:t>
      </w:r>
      <w:r w:rsidR="006A71DA" w:rsidRPr="00B55C0F"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 xml:space="preserve"> της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>Χαρτοβιομηχανίας</w:t>
      </w:r>
      <w:r w:rsidR="006A71DA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όπου </w:t>
      </w:r>
      <w:r w:rsidR="006A71DA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και διαθέτει ισχυρές συνεργασίες που την καθιστούν ηγέτιδα στην Ελληνική αγορά. Θέλοντας να ενισχύσουμε την ομάδα  </w:t>
      </w:r>
      <w:r w:rsidRPr="0038202F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>της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n-GB"/>
        </w:rPr>
        <w:t>Nalco</w:t>
      </w:r>
      <w:r w:rsidRPr="0038202F"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 xml:space="preserve"> </w:t>
      </w:r>
      <w:r w:rsidR="006A71DA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με ακόμη μια θέση αναζητούμε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n-GB"/>
        </w:rPr>
        <w:t>Application</w:t>
      </w:r>
      <w:r w:rsidRPr="0038202F"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n-GB"/>
        </w:rPr>
        <w:t>Engineer</w:t>
      </w:r>
      <w:r w:rsidR="006A71DA" w:rsidRPr="000F6F75"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 xml:space="preserve"> </w:t>
      </w:r>
      <w:r w:rsidR="006A71DA" w:rsidRPr="0038202F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για </w:t>
      </w:r>
      <w:r w:rsidR="00CC7F7F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βιομηχανική </w:t>
      </w:r>
      <w:r w:rsidR="006A71DA">
        <w:rPr>
          <w:rFonts w:ascii="Arial" w:eastAsia="Times New Roman" w:hAnsi="Arial" w:cs="Arial"/>
          <w:color w:val="000000" w:themeColor="text1"/>
          <w:sz w:val="20"/>
          <w:szCs w:val="20"/>
          <w:lang w:val="el-GR" w:eastAsia="en-GB"/>
        </w:rPr>
        <w:t xml:space="preserve">εγκατάσταση πελάτη μας στην </w:t>
      </w:r>
      <w:r w:rsidR="00CC7F7F"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>Κατερίνη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l-GR" w:eastAsia="en-GB"/>
        </w:rPr>
        <w:t>.</w:t>
      </w:r>
    </w:p>
    <w:p w14:paraId="32D24C10" w14:textId="77777777" w:rsidR="00774936" w:rsidRPr="008200D7" w:rsidRDefault="00774936" w:rsidP="00774936">
      <w:pPr>
        <w:rPr>
          <w:lang w:val="el-GR"/>
        </w:rPr>
      </w:pPr>
    </w:p>
    <w:p w14:paraId="72252AF0" w14:textId="77777777" w:rsidR="00153B0F" w:rsidRPr="00485A30" w:rsidRDefault="00153B0F" w:rsidP="00153B0F">
      <w:pPr>
        <w:pStyle w:val="csc-frame-frame1"/>
        <w:shd w:val="clear" w:color="auto" w:fill="FFFFFF"/>
        <w:spacing w:line="276" w:lineRule="auto"/>
        <w:rPr>
          <w:rFonts w:ascii="Arial" w:hAnsi="Arial" w:cs="Arial"/>
          <w:b/>
          <w:szCs w:val="18"/>
          <w:lang w:val="el-GR"/>
        </w:rPr>
      </w:pPr>
      <w:r w:rsidRPr="00485A30">
        <w:rPr>
          <w:rFonts w:ascii="Arial" w:hAnsi="Arial" w:cs="Arial"/>
          <w:b/>
          <w:szCs w:val="18"/>
          <w:lang w:val="el-GR"/>
        </w:rPr>
        <w:t>Ο Ρόλος:</w:t>
      </w:r>
    </w:p>
    <w:p w14:paraId="063B6617" w14:textId="55807500" w:rsidR="00210822" w:rsidRPr="00BA049D" w:rsidRDefault="0038202F" w:rsidP="00BA049D">
      <w:pPr>
        <w:rPr>
          <w:lang w:val="el-GR"/>
        </w:rPr>
      </w:pPr>
      <w:r w:rsidRPr="00CC7F7F">
        <w:rPr>
          <w:lang w:val="el-GR"/>
        </w:rPr>
        <w:t xml:space="preserve">Ο ρόλος του Application Engineer </w:t>
      </w:r>
      <w:r w:rsidR="00CC7F7F" w:rsidRPr="00CC7F7F">
        <w:rPr>
          <w:lang w:val="el-GR"/>
        </w:rPr>
        <w:t xml:space="preserve">περιλαμβάνει την υποστήριξη </w:t>
      </w:r>
      <w:r w:rsidRPr="00CC7F7F">
        <w:rPr>
          <w:lang w:val="el-GR"/>
        </w:rPr>
        <w:t xml:space="preserve">με την φυσική παρουσία στις βιομηχανικές εγκαταστάσεις των πελατών </w:t>
      </w:r>
      <w:r w:rsidR="00CC7F7F" w:rsidRPr="00CC7F7F">
        <w:rPr>
          <w:lang w:val="el-GR"/>
        </w:rPr>
        <w:t xml:space="preserve">μας </w:t>
      </w:r>
      <w:r w:rsidR="00CC7F7F">
        <w:rPr>
          <w:lang w:val="el-GR"/>
        </w:rPr>
        <w:t xml:space="preserve">και </w:t>
      </w:r>
      <w:r w:rsidR="00CC7F7F" w:rsidRPr="00CC7F7F">
        <w:rPr>
          <w:lang w:val="el-GR"/>
        </w:rPr>
        <w:t>την παροχή τεχνικών &amp; συμβουλευτικών λύσεων.</w:t>
      </w:r>
      <w:r w:rsidR="00CC7F7F">
        <w:rPr>
          <w:lang w:val="el-GR"/>
        </w:rPr>
        <w:t xml:space="preserve"> </w:t>
      </w:r>
      <w:r w:rsidR="00CC7F7F">
        <w:rPr>
          <w:lang w:val="el-GR"/>
        </w:rPr>
        <w:br/>
      </w:r>
      <w:r w:rsidR="00CC7F7F" w:rsidRPr="00CC7F7F">
        <w:rPr>
          <w:lang w:val="el-GR"/>
        </w:rPr>
        <w:t>Ο Application Engineer θα δραστηριοποιείται</w:t>
      </w:r>
      <w:r w:rsidR="00774936" w:rsidRPr="00CC7F7F">
        <w:rPr>
          <w:lang w:val="el-GR"/>
        </w:rPr>
        <w:t xml:space="preserve"> στην </w:t>
      </w:r>
      <w:r w:rsidR="00DA3C5A">
        <w:rPr>
          <w:lang w:val="el-GR"/>
        </w:rPr>
        <w:t xml:space="preserve">Κεντρική </w:t>
      </w:r>
      <w:r w:rsidR="002C0D16">
        <w:rPr>
          <w:lang w:val="el-GR"/>
        </w:rPr>
        <w:t>Μακεδονία</w:t>
      </w:r>
      <w:r w:rsidR="00783256" w:rsidRPr="00CC7F7F">
        <w:rPr>
          <w:lang w:val="el-GR"/>
        </w:rPr>
        <w:t xml:space="preserve">, </w:t>
      </w:r>
      <w:r w:rsidR="00774936" w:rsidRPr="00CC7F7F">
        <w:rPr>
          <w:lang w:val="el-GR"/>
        </w:rPr>
        <w:t xml:space="preserve">κυρίως στις περιοχές της </w:t>
      </w:r>
      <w:r w:rsidR="00CC7F7F" w:rsidRPr="00CC7F7F">
        <w:rPr>
          <w:b/>
          <w:bCs/>
          <w:lang w:val="el-GR"/>
        </w:rPr>
        <w:t xml:space="preserve">Κατερίνης </w:t>
      </w:r>
      <w:r w:rsidR="00CC7F7F" w:rsidRPr="00CC7F7F">
        <w:rPr>
          <w:lang w:val="el-GR"/>
        </w:rPr>
        <w:t xml:space="preserve">και της </w:t>
      </w:r>
      <w:r w:rsidR="00774936" w:rsidRPr="00CC7F7F">
        <w:rPr>
          <w:b/>
          <w:bCs/>
          <w:lang w:val="el-GR"/>
        </w:rPr>
        <w:t>Θεσσαλονίκης</w:t>
      </w:r>
      <w:r w:rsidR="00CC7F7F" w:rsidRPr="00CC7F7F">
        <w:rPr>
          <w:b/>
          <w:bCs/>
          <w:lang w:val="el-GR"/>
        </w:rPr>
        <w:t>.</w:t>
      </w:r>
      <w:r w:rsidR="00BA049D">
        <w:rPr>
          <w:b/>
          <w:bCs/>
          <w:lang w:val="el-GR"/>
        </w:rPr>
        <w:br/>
      </w:r>
      <w:r w:rsidR="00BA049D">
        <w:rPr>
          <w:rFonts w:ascii="Arial" w:hAnsi="Arial" w:cs="Arial"/>
          <w:b/>
          <w:color w:val="017AC9"/>
          <w:szCs w:val="18"/>
          <w:lang w:val="el-GR"/>
        </w:rPr>
        <w:br/>
      </w:r>
      <w:r w:rsidR="00210822" w:rsidRPr="00783256">
        <w:rPr>
          <w:rFonts w:ascii="Arial" w:hAnsi="Arial" w:cs="Arial"/>
          <w:b/>
          <w:color w:val="017AC9"/>
          <w:szCs w:val="18"/>
          <w:lang w:val="el-GR"/>
        </w:rPr>
        <w:t>Καθήκοντα:</w:t>
      </w:r>
    </w:p>
    <w:p w14:paraId="0CD9A4A0" w14:textId="6BAF2F21" w:rsidR="00AE4E9B" w:rsidRDefault="00AE4E9B" w:rsidP="00AE4E9B">
      <w:pPr>
        <w:rPr>
          <w:lang w:val="el-GR"/>
        </w:rPr>
      </w:pPr>
      <w:r w:rsidRPr="00C318F0">
        <w:rPr>
          <w:lang w:val="el-GR"/>
        </w:rPr>
        <w:t xml:space="preserve">Παρακολούθηση όλων των εφαρμογών </w:t>
      </w:r>
      <w:r>
        <w:rPr>
          <w:lang w:val="el-GR"/>
        </w:rPr>
        <w:t xml:space="preserve">των </w:t>
      </w:r>
      <w:r w:rsidRPr="00C318F0">
        <w:rPr>
          <w:lang w:val="el-GR"/>
        </w:rPr>
        <w:t xml:space="preserve">χημικών </w:t>
      </w:r>
      <w:r>
        <w:rPr>
          <w:lang w:val="el-GR"/>
        </w:rPr>
        <w:t xml:space="preserve">της </w:t>
      </w:r>
      <w:r>
        <w:rPr>
          <w:lang w:val="en-US"/>
        </w:rPr>
        <w:t>Ecolab</w:t>
      </w:r>
      <w:r>
        <w:rPr>
          <w:lang w:val="el-GR"/>
        </w:rPr>
        <w:t xml:space="preserve"> στον τομέα της Χαρτο</w:t>
      </w:r>
      <w:r w:rsidR="00DA3C5A">
        <w:rPr>
          <w:lang w:val="el-GR"/>
        </w:rPr>
        <w:t>ποιίας</w:t>
      </w:r>
      <w:r w:rsidRPr="00C318F0">
        <w:rPr>
          <w:lang w:val="el-GR"/>
        </w:rPr>
        <w:t xml:space="preserve">: </w:t>
      </w:r>
    </w:p>
    <w:p w14:paraId="148D3444" w14:textId="77777777" w:rsidR="00AE4E9B" w:rsidRDefault="00AE4E9B" w:rsidP="00AE4E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</w:t>
      </w:r>
      <w:r w:rsidRPr="00C318F0">
        <w:rPr>
          <w:lang w:val="el-GR"/>
        </w:rPr>
        <w:t>αρακολούθηση μηχανολογικού εξοπλισμού (αντλίες, ροόμετρα),</w:t>
      </w:r>
    </w:p>
    <w:p w14:paraId="081AD9A4" w14:textId="5BC68296" w:rsidR="00AE4E9B" w:rsidRDefault="00783256" w:rsidP="00AE4E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</w:t>
      </w:r>
      <w:r w:rsidRPr="00C318F0">
        <w:rPr>
          <w:lang w:val="el-GR"/>
        </w:rPr>
        <w:t>αρακολούθηση</w:t>
      </w:r>
      <w:r>
        <w:rPr>
          <w:lang w:val="el-GR"/>
        </w:rPr>
        <w:t xml:space="preserve"> α</w:t>
      </w:r>
      <w:r w:rsidR="00AE4E9B" w:rsidRPr="00C318F0">
        <w:rPr>
          <w:lang w:val="el-GR"/>
        </w:rPr>
        <w:t>υτοματισμών (</w:t>
      </w:r>
      <w:r w:rsidR="00AE4E9B">
        <w:t>online</w:t>
      </w:r>
      <w:r w:rsidR="00AE4E9B" w:rsidRPr="00C318F0">
        <w:rPr>
          <w:lang w:val="el-GR"/>
        </w:rPr>
        <w:t xml:space="preserve"> παρακολούθηση στους χώρους παραγωγής, </w:t>
      </w:r>
      <w:r w:rsidR="00AE4E9B">
        <w:t>control</w:t>
      </w:r>
      <w:r w:rsidR="00AE4E9B" w:rsidRPr="00C318F0">
        <w:rPr>
          <w:lang w:val="el-GR"/>
        </w:rPr>
        <w:t xml:space="preserve"> </w:t>
      </w:r>
      <w:r w:rsidR="00AE4E9B">
        <w:t>rooms</w:t>
      </w:r>
      <w:r w:rsidR="00AE4E9B" w:rsidRPr="00C318F0">
        <w:rPr>
          <w:lang w:val="el-GR"/>
        </w:rPr>
        <w:t>)</w:t>
      </w:r>
    </w:p>
    <w:p w14:paraId="091C2041" w14:textId="3C8B0EE9" w:rsidR="00AE4E9B" w:rsidRDefault="00783256" w:rsidP="00AE4E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</w:t>
      </w:r>
      <w:r w:rsidRPr="00C318F0">
        <w:rPr>
          <w:lang w:val="el-GR"/>
        </w:rPr>
        <w:t>αρακολούθηση</w:t>
      </w:r>
      <w:r>
        <w:rPr>
          <w:lang w:val="el-GR"/>
        </w:rPr>
        <w:t xml:space="preserve"> α</w:t>
      </w:r>
      <w:r w:rsidR="00AE4E9B" w:rsidRPr="00C318F0">
        <w:rPr>
          <w:lang w:val="el-GR"/>
        </w:rPr>
        <w:t>ναλωσίμων χημικών προϊοντων</w:t>
      </w:r>
    </w:p>
    <w:p w14:paraId="170E0F85" w14:textId="03D08155" w:rsidR="00AE4E9B" w:rsidRDefault="00AE4E9B" w:rsidP="00AE4E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Διεξαγωγή </w:t>
      </w:r>
      <w:r w:rsidRPr="00C318F0">
        <w:rPr>
          <w:lang w:val="el-GR"/>
        </w:rPr>
        <w:t>χημικών αναλύσεων στο εργαστήριο</w:t>
      </w:r>
    </w:p>
    <w:p w14:paraId="0216C668" w14:textId="621D80A1" w:rsidR="00210822" w:rsidRPr="00BA049D" w:rsidRDefault="00AE4E9B" w:rsidP="008200D7">
      <w:pPr>
        <w:pStyle w:val="ListParagraph"/>
        <w:numPr>
          <w:ilvl w:val="0"/>
          <w:numId w:val="1"/>
        </w:numPr>
        <w:rPr>
          <w:lang w:val="el-GR"/>
        </w:rPr>
      </w:pPr>
      <w:r>
        <w:t>Reporting</w:t>
      </w:r>
      <w:r w:rsidRPr="00C318F0">
        <w:rPr>
          <w:lang w:val="el-GR"/>
        </w:rPr>
        <w:t xml:space="preserve"> καθημερινής δραστηριότητας </w:t>
      </w:r>
    </w:p>
    <w:p w14:paraId="09F50092" w14:textId="77777777" w:rsidR="008200D7" w:rsidRPr="00783256" w:rsidRDefault="008200D7" w:rsidP="00783256">
      <w:pPr>
        <w:pStyle w:val="csc-frame-frame1"/>
        <w:shd w:val="clear" w:color="auto" w:fill="FFFFFF"/>
        <w:spacing w:line="276" w:lineRule="auto"/>
        <w:rPr>
          <w:rFonts w:ascii="Arial" w:hAnsi="Arial" w:cs="Arial"/>
          <w:b/>
          <w:szCs w:val="18"/>
          <w:lang w:val="el-GR"/>
        </w:rPr>
      </w:pPr>
      <w:r w:rsidRPr="00783256">
        <w:rPr>
          <w:rFonts w:ascii="Arial" w:hAnsi="Arial" w:cs="Arial"/>
          <w:b/>
          <w:szCs w:val="18"/>
          <w:lang w:val="el-GR"/>
        </w:rPr>
        <w:t xml:space="preserve">Επιθυμητά προσόντα: </w:t>
      </w:r>
    </w:p>
    <w:p w14:paraId="46926567" w14:textId="33BF3D09" w:rsidR="00783256" w:rsidRDefault="00CC7F7F" w:rsidP="00783256">
      <w:pPr>
        <w:pStyle w:val="ListParagraph"/>
        <w:numPr>
          <w:ilvl w:val="0"/>
          <w:numId w:val="3"/>
        </w:numPr>
        <w:rPr>
          <w:lang w:val="el-GR"/>
        </w:rPr>
      </w:pPr>
      <w:r w:rsidRPr="00167926">
        <w:rPr>
          <w:rFonts w:ascii="Arial" w:hAnsi="Arial" w:cs="Arial"/>
          <w:sz w:val="20"/>
          <w:szCs w:val="20"/>
          <w:lang w:val="el-GR"/>
        </w:rPr>
        <w:t xml:space="preserve">Πτυχίο (ΤΕΙ/ΑΕΙ) </w:t>
      </w:r>
      <w:r w:rsidRPr="00783256">
        <w:rPr>
          <w:lang w:val="el-GR"/>
        </w:rPr>
        <w:t>Χημ</w:t>
      </w:r>
      <w:r>
        <w:rPr>
          <w:lang w:val="el-GR"/>
        </w:rPr>
        <w:t>είας</w:t>
      </w:r>
      <w:r w:rsidR="00AE4E9B" w:rsidRPr="00783256">
        <w:rPr>
          <w:lang w:val="el-GR"/>
        </w:rPr>
        <w:t>/ Χημικών</w:t>
      </w:r>
      <w:r w:rsidR="008200D7" w:rsidRPr="00783256">
        <w:rPr>
          <w:lang w:val="el-GR"/>
        </w:rPr>
        <w:t xml:space="preserve"> Μηχανικών</w:t>
      </w:r>
      <w:r w:rsidR="00AE4E9B" w:rsidRPr="00783256">
        <w:rPr>
          <w:lang w:val="el-GR"/>
        </w:rPr>
        <w:t>/Μηχανολόγων Μηχανικών/ Μηχανικών Πετρελαίου/ Τεχνολόγ</w:t>
      </w:r>
      <w:r>
        <w:rPr>
          <w:lang w:val="el-GR"/>
        </w:rPr>
        <w:t>ων</w:t>
      </w:r>
      <w:r w:rsidR="00AE4E9B" w:rsidRPr="00783256">
        <w:rPr>
          <w:lang w:val="el-GR"/>
        </w:rPr>
        <w:t xml:space="preserve"> Τροφίμων</w:t>
      </w:r>
      <w:r w:rsidR="00783256" w:rsidRPr="00783256">
        <w:rPr>
          <w:lang w:val="el-GR"/>
        </w:rPr>
        <w:t xml:space="preserve"> </w:t>
      </w:r>
    </w:p>
    <w:p w14:paraId="5759A45D" w14:textId="468EA0CD" w:rsidR="00CC7F7F" w:rsidRPr="00EA74D7" w:rsidRDefault="00CC7F7F" w:rsidP="00CC7F7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Προϋπηρεσία σε χημική βιομηχανία θεωρείται επιπλέον προσόν</w:t>
      </w:r>
    </w:p>
    <w:p w14:paraId="250357C8" w14:textId="77777777" w:rsidR="00CC7F7F" w:rsidRPr="00485A30" w:rsidRDefault="00CC7F7F" w:rsidP="00CC7F7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Πολύ καλή γνώση της</w:t>
      </w:r>
      <w:r w:rsidRPr="00485A30">
        <w:rPr>
          <w:rFonts w:ascii="Arial" w:hAnsi="Arial" w:cs="Arial"/>
          <w:sz w:val="20"/>
          <w:szCs w:val="20"/>
          <w:lang w:val="el-GR"/>
        </w:rPr>
        <w:t xml:space="preserve"> Αγγλικής Γλώσσας</w:t>
      </w:r>
    </w:p>
    <w:p w14:paraId="0C4B5EE3" w14:textId="77777777" w:rsidR="00CC7F7F" w:rsidRPr="00485A30" w:rsidRDefault="00CC7F7F" w:rsidP="00CC7F7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Απαραίτητη Ε</w:t>
      </w:r>
      <w:r w:rsidRPr="00485A30">
        <w:rPr>
          <w:rFonts w:ascii="Arial" w:hAnsi="Arial" w:cs="Arial"/>
          <w:sz w:val="20"/>
          <w:szCs w:val="20"/>
          <w:lang w:val="el-GR"/>
        </w:rPr>
        <w:t xml:space="preserve">υχέρεια στην χρήση Η/Υ </w:t>
      </w:r>
    </w:p>
    <w:p w14:paraId="4283EC07" w14:textId="77777777" w:rsidR="00CC7F7F" w:rsidRDefault="00CC7F7F" w:rsidP="00CC7F7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Επαγγελματική &amp; υπεύθυνη συμπεριφορά </w:t>
      </w:r>
    </w:p>
    <w:p w14:paraId="5A029FE8" w14:textId="77777777" w:rsidR="00CC7F7F" w:rsidRDefault="00CC7F7F" w:rsidP="00CC7F7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Τήρηση χρονοδιαγραμμάτων &amp; αυστηρών προθεσμιών</w:t>
      </w:r>
    </w:p>
    <w:p w14:paraId="31BD7F8B" w14:textId="56842640" w:rsidR="00CC7F7F" w:rsidRDefault="00CC7F7F" w:rsidP="00CC7F7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l-GR"/>
        </w:rPr>
      </w:pPr>
      <w:r w:rsidRPr="00CC7F7F">
        <w:rPr>
          <w:rFonts w:ascii="Arial" w:hAnsi="Arial" w:cs="Arial"/>
          <w:sz w:val="20"/>
          <w:szCs w:val="20"/>
          <w:lang w:val="el-GR"/>
        </w:rPr>
        <w:t xml:space="preserve">Αυτοπαρακίνηση &amp; δυνατότητα επίλυσης προβλημάτων χωρίς επίβλεψη </w:t>
      </w:r>
    </w:p>
    <w:p w14:paraId="26BC5306" w14:textId="65FA8A93" w:rsidR="00BA049D" w:rsidRDefault="00BA049D" w:rsidP="00BA049D">
      <w:pPr>
        <w:rPr>
          <w:rFonts w:ascii="Arial" w:hAnsi="Arial" w:cs="Arial"/>
          <w:sz w:val="20"/>
          <w:szCs w:val="20"/>
          <w:lang w:val="el-GR"/>
        </w:rPr>
      </w:pPr>
    </w:p>
    <w:sectPr w:rsidR="00BA049D" w:rsidSect="00153B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6B7A"/>
    <w:multiLevelType w:val="hybridMultilevel"/>
    <w:tmpl w:val="6576D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6B0E"/>
    <w:multiLevelType w:val="hybridMultilevel"/>
    <w:tmpl w:val="3C54B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96D"/>
    <w:multiLevelType w:val="multilevel"/>
    <w:tmpl w:val="B6D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D7"/>
    <w:rsid w:val="00153B0F"/>
    <w:rsid w:val="00210822"/>
    <w:rsid w:val="002C0D16"/>
    <w:rsid w:val="0038202F"/>
    <w:rsid w:val="00522467"/>
    <w:rsid w:val="006A71DA"/>
    <w:rsid w:val="006D3D08"/>
    <w:rsid w:val="00774936"/>
    <w:rsid w:val="00783256"/>
    <w:rsid w:val="008200D7"/>
    <w:rsid w:val="00833F55"/>
    <w:rsid w:val="00937F74"/>
    <w:rsid w:val="00AE4E9B"/>
    <w:rsid w:val="00BA049D"/>
    <w:rsid w:val="00C33D13"/>
    <w:rsid w:val="00CC7F7F"/>
    <w:rsid w:val="00D333A7"/>
    <w:rsid w:val="00D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0C76"/>
  <w15:chartTrackingRefBased/>
  <w15:docId w15:val="{D78CB25E-3BE7-42FA-8190-25DAB46E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9B"/>
    <w:pPr>
      <w:ind w:left="720"/>
      <w:contextualSpacing/>
    </w:pPr>
    <w:rPr>
      <w:lang w:val="en-US"/>
    </w:rPr>
  </w:style>
  <w:style w:type="paragraph" w:customStyle="1" w:styleId="csc-frame-frame1">
    <w:name w:val="csc-frame-frame1"/>
    <w:basedOn w:val="Normal"/>
    <w:rsid w:val="00153B0F"/>
    <w:pPr>
      <w:spacing w:after="240" w:line="240" w:lineRule="auto"/>
    </w:pPr>
    <w:rPr>
      <w:rFonts w:ascii="Times New Roman" w:eastAsia="Times New Roman" w:hAnsi="Times New Roman" w:cs="Times New Roman"/>
      <w:color w:val="017AC9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A0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1475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Michali, Eleni</dc:creator>
  <cp:keywords/>
  <dc:description/>
  <cp:lastModifiedBy>Premeti, Antigoni</cp:lastModifiedBy>
  <cp:revision>5</cp:revision>
  <dcterms:created xsi:type="dcterms:W3CDTF">2021-05-07T12:58:00Z</dcterms:created>
  <dcterms:modified xsi:type="dcterms:W3CDTF">2021-07-21T13:21:00Z</dcterms:modified>
</cp:coreProperties>
</file>