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99" w:rsidRPr="000C4284" w:rsidRDefault="00EB3899" w:rsidP="00EB389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65138137"/>
      <w:r>
        <w:rPr>
          <w:lang w:val="el-GR"/>
        </w:rPr>
        <w:t>ΠΑΡΑΡΤΗΜΑ ΙΙΙ – Υπόδειγμα Οικονομικής Προσφοράς</w:t>
      </w:r>
      <w:bookmarkEnd w:id="0"/>
      <w:r>
        <w:rPr>
          <w:lang w:val="el-GR"/>
        </w:rPr>
        <w:t xml:space="preserve"> </w:t>
      </w:r>
    </w:p>
    <w:p w:rsidR="00EB3899" w:rsidRDefault="00EB3899" w:rsidP="00EB3899">
      <w:pPr>
        <w:spacing w:line="264" w:lineRule="auto"/>
        <w:jc w:val="center"/>
        <w:rPr>
          <w:rFonts w:cs="Times New Roman"/>
          <w:b/>
          <w:szCs w:val="22"/>
          <w:lang w:val="el-GR"/>
        </w:rPr>
      </w:pPr>
    </w:p>
    <w:p w:rsidR="00EB3899" w:rsidRPr="00E615EB" w:rsidRDefault="00EB3899" w:rsidP="00EB3899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ΟΙΚΟΝΟΜΙΚΗ ΠΡΟΣΦΟΡΑ</w:t>
      </w:r>
    </w:p>
    <w:p w:rsidR="00EB3899" w:rsidRDefault="00EB3899" w:rsidP="00EB3899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ΓΙΑ ΤΟ</w:t>
      </w:r>
      <w:r>
        <w:rPr>
          <w:rFonts w:cs="Times New Roman"/>
          <w:b/>
          <w:szCs w:val="22"/>
          <w:lang w:val="el-GR"/>
        </w:rPr>
        <w:t xml:space="preserve"> ΣΥΝΟΠΤΙΚΟ </w:t>
      </w:r>
      <w:r w:rsidRPr="00E615EB">
        <w:rPr>
          <w:rFonts w:cs="Times New Roman"/>
          <w:b/>
          <w:szCs w:val="22"/>
          <w:lang w:val="el-GR"/>
        </w:rPr>
        <w:t xml:space="preserve">ΔΙΑΓΩΝΙΣΜΟ </w:t>
      </w:r>
    </w:p>
    <w:p w:rsidR="00EB3899" w:rsidRDefault="00EB3899" w:rsidP="00EB3899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216BFF">
        <w:rPr>
          <w:rFonts w:ascii="Times New Roman" w:hAnsi="Times New Roman" w:cs="Times New Roman"/>
          <w:b/>
          <w:lang w:val="el-GR"/>
        </w:rPr>
        <w:t>«προμήθεια</w:t>
      </w:r>
      <w:r>
        <w:rPr>
          <w:rFonts w:ascii="Times New Roman" w:hAnsi="Times New Roman" w:cs="Times New Roman"/>
          <w:b/>
          <w:lang w:val="el-GR"/>
        </w:rPr>
        <w:t>ς</w:t>
      </w:r>
      <w:r w:rsidRPr="00216BFF">
        <w:rPr>
          <w:rFonts w:ascii="Times New Roman" w:hAnsi="Times New Roman" w:cs="Times New Roman"/>
          <w:b/>
          <w:lang w:val="el-GR"/>
        </w:rPr>
        <w:t xml:space="preserve"> και τοποθέτηση</w:t>
      </w:r>
      <w:r>
        <w:rPr>
          <w:rFonts w:ascii="Times New Roman" w:hAnsi="Times New Roman" w:cs="Times New Roman"/>
          <w:b/>
          <w:lang w:val="el-GR"/>
        </w:rPr>
        <w:t>ς</w:t>
      </w:r>
      <w:r w:rsidRPr="00216BFF">
        <w:rPr>
          <w:rFonts w:ascii="Times New Roman" w:hAnsi="Times New Roman" w:cs="Times New Roman"/>
          <w:b/>
          <w:lang w:val="el-GR"/>
        </w:rPr>
        <w:t xml:space="preserve"> μεταλλικών θυρών σιδήρου σε κοινόχρηστους χώρους των Φοιτητικών Εστιών» της Πανεπιστημιούπολης Καβάλας ΔΙΠΑΕ συνολικής εκτιμώμενης αξίας 17.100,00€ πλέον ΦΠΑ ή 21.204,00€ συμπεριλαμβανομένου  ΦΠΑ 24 %  </w:t>
      </w:r>
      <w:r w:rsidRPr="00FF544F">
        <w:rPr>
          <w:rFonts w:ascii="Times New Roman" w:hAnsi="Times New Roman" w:cs="Times New Roman"/>
          <w:b/>
          <w:lang w:val="el-GR"/>
        </w:rPr>
        <w:t xml:space="preserve">  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EB3899" w:rsidRPr="00F50E6A" w:rsidTr="00EB3899"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EB3899" w:rsidRPr="00F50E6A" w:rsidTr="00EB3899"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EB3899" w:rsidRPr="00F50E6A" w:rsidTr="00EB3899"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EB3899" w:rsidRPr="00F50E6A" w:rsidTr="00EB3899"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EB3899" w:rsidRPr="00F50E6A" w:rsidTr="00EB3899"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Fax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EB3899" w:rsidRPr="00F50E6A" w:rsidTr="00EB3899"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B3899" w:rsidRPr="00F50E6A" w:rsidRDefault="00EB3899" w:rsidP="003864B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</w:tbl>
    <w:p w:rsidR="00EB3899" w:rsidRDefault="00EB3899" w:rsidP="00EB3899">
      <w:pPr>
        <w:rPr>
          <w:lang w:val="el-GR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997"/>
        <w:gridCol w:w="1134"/>
        <w:gridCol w:w="1134"/>
        <w:gridCol w:w="1134"/>
        <w:gridCol w:w="1276"/>
      </w:tblGrid>
      <w:tr w:rsidR="00EB3899" w:rsidRPr="008725FA" w:rsidTr="003864B3">
        <w:trPr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 w:rsidRPr="002636AA">
              <w:t xml:space="preserve"> </w:t>
            </w:r>
            <w:r w:rsidRPr="00511FAD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 w:rsidRPr="00511FAD">
              <w:rPr>
                <w:b/>
                <w:bCs/>
                <w:sz w:val="16"/>
                <w:szCs w:val="16"/>
              </w:rPr>
              <w:t xml:space="preserve">Περιγραφή </w:t>
            </w:r>
            <w:r>
              <w:rPr>
                <w:b/>
                <w:bCs/>
                <w:sz w:val="16"/>
                <w:szCs w:val="16"/>
              </w:rPr>
              <w:t xml:space="preserve"> είδους</w:t>
            </w:r>
          </w:p>
        </w:tc>
        <w:tc>
          <w:tcPr>
            <w:tcW w:w="997" w:type="dxa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</w:t>
            </w:r>
            <w:r w:rsidRPr="00511FAD">
              <w:rPr>
                <w:b/>
                <w:bCs/>
                <w:sz w:val="16"/>
                <w:szCs w:val="16"/>
              </w:rPr>
              <w:t>ξία πλέον  ΦΠΑ (€)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ΦΠΑ 24% (€)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</w:t>
            </w:r>
            <w:r w:rsidRPr="00511FAD">
              <w:rPr>
                <w:b/>
                <w:bCs/>
                <w:sz w:val="16"/>
                <w:szCs w:val="16"/>
              </w:rPr>
              <w:t>ξία με ΦΠΑ (€)</w:t>
            </w:r>
          </w:p>
        </w:tc>
      </w:tr>
      <w:tr w:rsidR="00EB3899" w:rsidRPr="00904ABF" w:rsidTr="003864B3">
        <w:trPr>
          <w:jc w:val="center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sz w:val="18"/>
                <w:szCs w:val="18"/>
              </w:rPr>
            </w:pPr>
            <w:r w:rsidRPr="00511FAD">
              <w:rPr>
                <w:sz w:val="18"/>
                <w:szCs w:val="18"/>
              </w:rPr>
              <w:t>1.</w:t>
            </w:r>
          </w:p>
        </w:tc>
        <w:tc>
          <w:tcPr>
            <w:tcW w:w="3539" w:type="dxa"/>
            <w:tcBorders>
              <w:bottom w:val="nil"/>
            </w:tcBorders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EB028C">
              <w:rPr>
                <w:sz w:val="18"/>
                <w:szCs w:val="18"/>
              </w:rPr>
              <w:t>Μεταλλική πόρτα σιδήρου διαστάσεων 220Χ160, άνοιγμα 100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εκατοστών και το υπόλοιπο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σταθερό. (τύπος 1)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B3899" w:rsidRPr="00904ABF" w:rsidTr="003864B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602849" w:rsidRDefault="00EB3899" w:rsidP="003864B3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EB028C">
              <w:rPr>
                <w:sz w:val="18"/>
                <w:szCs w:val="18"/>
              </w:rPr>
              <w:t xml:space="preserve">Μεταλλική πόρτα σιδήρου διαστάσεων 280Χ110, </w:t>
            </w:r>
            <w:proofErr w:type="spellStart"/>
            <w:r w:rsidRPr="00EB028C">
              <w:rPr>
                <w:sz w:val="18"/>
                <w:szCs w:val="18"/>
              </w:rPr>
              <w:t>ανοιγόμενη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διάσταση 220Χ110 και το υπόλοιπο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σταθερό. (Τύπος 2)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B3899" w:rsidRPr="00904ABF" w:rsidTr="003864B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602849" w:rsidRDefault="00EB3899" w:rsidP="003864B3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EB028C">
              <w:rPr>
                <w:sz w:val="18"/>
                <w:szCs w:val="18"/>
              </w:rPr>
              <w:t>Μεταλλική πόρτα σιδήρου διαστάσεων 220Χ80,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 xml:space="preserve">κατασκευασμένη   από λαμαρίνα 1,5  χιλιοστού  και </w:t>
            </w:r>
            <w:proofErr w:type="spellStart"/>
            <w:r w:rsidRPr="00EB028C">
              <w:rPr>
                <w:sz w:val="18"/>
                <w:szCs w:val="18"/>
              </w:rPr>
              <w:t>μορφοσωλήνα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 xml:space="preserve">40Χ40Χ2 </w:t>
            </w:r>
            <w:proofErr w:type="spellStart"/>
            <w:r w:rsidRPr="00EB028C">
              <w:rPr>
                <w:sz w:val="18"/>
                <w:szCs w:val="18"/>
              </w:rPr>
              <w:t>χιλ</w:t>
            </w:r>
            <w:proofErr w:type="spellEnd"/>
            <w:r w:rsidRPr="00EB028C">
              <w:rPr>
                <w:sz w:val="18"/>
                <w:szCs w:val="18"/>
              </w:rPr>
              <w:t xml:space="preserve"> με κλειδαριά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ασφαλείας.  (Τύπος  3)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B3899" w:rsidRPr="00904ABF" w:rsidTr="003864B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11FAD">
              <w:rPr>
                <w:sz w:val="18"/>
                <w:szCs w:val="18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511FAD" w:rsidRDefault="00EB3899" w:rsidP="003864B3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EB028C">
              <w:rPr>
                <w:sz w:val="18"/>
                <w:szCs w:val="18"/>
              </w:rPr>
              <w:t>Μεταλλική πόρτα σιδήρου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διαστάσεων 215Χ470,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αποτελούμενη από 4 τεμάχια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(215Χ117), τα δυο κεντρικά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B028C">
              <w:rPr>
                <w:sz w:val="18"/>
                <w:szCs w:val="18"/>
              </w:rPr>
              <w:t>ανοιγόμενα</w:t>
            </w:r>
            <w:proofErr w:type="spellEnd"/>
            <w:r w:rsidRPr="00EB028C">
              <w:rPr>
                <w:sz w:val="18"/>
                <w:szCs w:val="18"/>
              </w:rPr>
              <w:t xml:space="preserve"> και τα δυο ακριανά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σταθερά,  30 εκ φεγγίτη με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 xml:space="preserve">κιγκλίδωμα  σε όλο το μήκος με </w:t>
            </w:r>
            <w:r>
              <w:rPr>
                <w:sz w:val="18"/>
                <w:szCs w:val="18"/>
              </w:rPr>
              <w:t xml:space="preserve"> </w:t>
            </w:r>
            <w:r w:rsidRPr="00EB028C">
              <w:rPr>
                <w:sz w:val="18"/>
                <w:szCs w:val="18"/>
              </w:rPr>
              <w:t>τζάμι διπλό ενεργειακό  ασφαλείας  (Τύπος  4)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3899" w:rsidRPr="00904ABF" w:rsidRDefault="00EB3899" w:rsidP="003864B3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pStyle w:val="normalwithoutspacing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B3899" w:rsidRPr="00C0339A" w:rsidTr="003864B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3899" w:rsidRPr="00511FAD" w:rsidRDefault="00EB3899" w:rsidP="003864B3">
            <w:pPr>
              <w:pStyle w:val="normalwithoutspacing"/>
              <w:rPr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EB3899" w:rsidRPr="00061F6D" w:rsidRDefault="00EB3899" w:rsidP="003864B3">
            <w:pPr>
              <w:pStyle w:val="normalwithoutspacing"/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061F6D">
              <w:rPr>
                <w:b/>
                <w:bCs/>
                <w:sz w:val="18"/>
                <w:szCs w:val="18"/>
              </w:rPr>
              <w:t>Συνολο</w:t>
            </w:r>
            <w:proofErr w:type="spellEnd"/>
            <w:r w:rsidRPr="00061F6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EB3899" w:rsidRPr="00904ABF" w:rsidRDefault="00EB3899" w:rsidP="003864B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899" w:rsidRDefault="00EB3899" w:rsidP="003864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899" w:rsidRPr="00A84AEF" w:rsidRDefault="00EB3899" w:rsidP="003864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899" w:rsidRPr="00A84AEF" w:rsidRDefault="00EB3899" w:rsidP="003864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  <w:lang w:val="el-GR"/>
              </w:rPr>
            </w:pPr>
          </w:p>
        </w:tc>
      </w:tr>
    </w:tbl>
    <w:p w:rsidR="00EB3899" w:rsidRDefault="00EB3899" w:rsidP="00EB3899">
      <w:pPr>
        <w:jc w:val="center"/>
        <w:rPr>
          <w:lang w:val="el-GR"/>
        </w:rPr>
      </w:pPr>
    </w:p>
    <w:p w:rsidR="00EB3899" w:rsidRDefault="00EB3899" w:rsidP="00EB3899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>Η προσφορά μου</w:t>
      </w:r>
      <w:r>
        <w:rPr>
          <w:rFonts w:cs="Times New Roman"/>
          <w:lang w:val="el-GR"/>
        </w:rPr>
        <w:t xml:space="preserve"> ισχύει για </w:t>
      </w:r>
      <w:r w:rsidRPr="00E615EB">
        <w:rPr>
          <w:rFonts w:cs="Times New Roman"/>
          <w:lang w:val="el-GR"/>
        </w:rPr>
        <w:t xml:space="preserve"> </w:t>
      </w:r>
      <w:proofErr w:type="spellStart"/>
      <w:r>
        <w:rPr>
          <w:rFonts w:cs="Times New Roman"/>
          <w:b/>
          <w:bCs/>
          <w:lang w:val="el-GR"/>
        </w:rPr>
        <w:t>εκατόν</w:t>
      </w:r>
      <w:proofErr w:type="spellEnd"/>
      <w:r>
        <w:rPr>
          <w:rFonts w:cs="Times New Roman"/>
          <w:b/>
          <w:bCs/>
          <w:lang w:val="el-GR"/>
        </w:rPr>
        <w:t xml:space="preserve"> πενήντα  </w:t>
      </w:r>
      <w:r>
        <w:rPr>
          <w:rFonts w:cs="Times New Roman"/>
          <w:lang w:val="el-GR"/>
        </w:rPr>
        <w:t xml:space="preserve"> </w:t>
      </w:r>
      <w:r>
        <w:rPr>
          <w:rFonts w:cs="Times New Roman"/>
          <w:b/>
          <w:bCs/>
          <w:lang w:val="el-GR"/>
        </w:rPr>
        <w:t>(150) ημέρες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:rsidR="00EB3899" w:rsidRDefault="00EB3899" w:rsidP="00EB3899">
      <w:pPr>
        <w:spacing w:line="264" w:lineRule="auto"/>
        <w:rPr>
          <w:rFonts w:cs="Times New Roman"/>
          <w:lang w:val="el-GR"/>
        </w:rPr>
      </w:pPr>
    </w:p>
    <w:p w:rsidR="00EB3899" w:rsidRDefault="00EB3899" w:rsidP="00EB3899">
      <w:pPr>
        <w:jc w:val="center"/>
        <w:rPr>
          <w:lang w:val="el-GR"/>
        </w:rPr>
      </w:pPr>
      <w:r w:rsidRPr="001F4F2B">
        <w:rPr>
          <w:lang w:val="el-GR"/>
        </w:rPr>
        <w:t>Ο/Η Δηλών/ούσα</w:t>
      </w:r>
      <w:r>
        <w:rPr>
          <w:lang w:val="el-GR"/>
        </w:rPr>
        <w:t xml:space="preserve">  </w:t>
      </w:r>
    </w:p>
    <w:p w:rsidR="00EB3899" w:rsidRDefault="00EB3899" w:rsidP="00EB3899">
      <w:pPr>
        <w:jc w:val="center"/>
        <w:rPr>
          <w:lang w:val="el-GR"/>
        </w:rPr>
      </w:pPr>
    </w:p>
    <w:p w:rsidR="00FB0F40" w:rsidRPr="00EB3899" w:rsidRDefault="00EB3899" w:rsidP="00EB3899">
      <w:pPr>
        <w:jc w:val="center"/>
        <w:rPr>
          <w:lang w:val="el-GR"/>
        </w:rPr>
      </w:pPr>
      <w:r w:rsidRPr="001F4F2B">
        <w:rPr>
          <w:lang w:val="el-GR"/>
        </w:rPr>
        <w:t>(</w:t>
      </w:r>
      <w:r w:rsidRPr="002313C9">
        <w:rPr>
          <w:i/>
          <w:iCs/>
          <w:lang w:val="el-GR"/>
        </w:rPr>
        <w:t>ΥΠΟΓΡΑΦΗ ΝΟΜΙΜΟΥ ΕΚΠΡΟΣΩΠΟΥ/ΣΦΡΑΓΙΔΑ ΕΤΑΙΡΕΙΑΣ</w:t>
      </w:r>
      <w:r w:rsidRPr="001F4F2B">
        <w:rPr>
          <w:lang w:val="el-GR"/>
        </w:rPr>
        <w:t>)</w:t>
      </w:r>
      <w:bookmarkStart w:id="1" w:name="_GoBack"/>
      <w:bookmarkEnd w:id="1"/>
    </w:p>
    <w:sectPr w:rsidR="00FB0F40" w:rsidRPr="00EB3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99"/>
    <w:rsid w:val="00D26E73"/>
    <w:rsid w:val="00EB3899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1EB2-68D2-4F6F-99AD-C68B1C83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B3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EB389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3899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EB3899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EB38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2021-05-07T09:15:00Z</dcterms:created>
  <dcterms:modified xsi:type="dcterms:W3CDTF">2021-05-07T09:16:00Z</dcterms:modified>
</cp:coreProperties>
</file>