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A81D" w14:textId="77777777" w:rsidR="006B16F8" w:rsidRDefault="009A13DA" w:rsidP="006B16F8">
      <w:pPr>
        <w:spacing w:after="0"/>
        <w:jc w:val="center"/>
        <w:rPr>
          <w:b/>
          <w:sz w:val="24"/>
          <w:szCs w:val="24"/>
          <w:u w:val="single"/>
          <w:lang w:val="el-GR"/>
        </w:rPr>
      </w:pPr>
      <w:r>
        <w:rPr>
          <w:b/>
          <w:sz w:val="24"/>
          <w:szCs w:val="24"/>
          <w:u w:val="single"/>
        </w:rPr>
        <w:t xml:space="preserve"> </w:t>
      </w:r>
      <w:r w:rsidR="006B16F8">
        <w:rPr>
          <w:b/>
          <w:sz w:val="24"/>
          <w:szCs w:val="24"/>
          <w:u w:val="single"/>
          <w:lang w:val="el-GR"/>
        </w:rPr>
        <w:t>ΑΝΑΚΟΙΝΩΣΗ</w:t>
      </w:r>
    </w:p>
    <w:p w14:paraId="784446F6" w14:textId="015517E2" w:rsidR="006B16F8" w:rsidRDefault="006B16F8" w:rsidP="006B16F8">
      <w:pPr>
        <w:spacing w:after="0"/>
        <w:jc w:val="center"/>
        <w:rPr>
          <w:b/>
          <w:sz w:val="24"/>
          <w:szCs w:val="24"/>
          <w:u w:val="single"/>
          <w:lang w:val="el-GR"/>
        </w:rPr>
      </w:pPr>
      <w:r>
        <w:rPr>
          <w:b/>
          <w:sz w:val="24"/>
          <w:szCs w:val="24"/>
          <w:u w:val="single"/>
          <w:lang w:val="el-GR"/>
        </w:rPr>
        <w:t>ΠΡΑΚΤΙΚΗ ΑΣ</w:t>
      </w:r>
      <w:r w:rsidR="0099581A">
        <w:rPr>
          <w:b/>
          <w:sz w:val="24"/>
          <w:szCs w:val="24"/>
          <w:u w:val="single"/>
          <w:lang w:val="el-GR"/>
        </w:rPr>
        <w:t>Κ</w:t>
      </w:r>
      <w:r>
        <w:rPr>
          <w:b/>
          <w:sz w:val="24"/>
          <w:szCs w:val="24"/>
          <w:u w:val="single"/>
          <w:lang w:val="el-GR"/>
        </w:rPr>
        <w:t>ΗΣΗ ΦΟΙΤΗΤΩΝ ΤΜΗΜΑΤΟΣ ΜΑΙΕΥΤΙΚΗΣ ΔΙ.ΠΑ.Ε</w:t>
      </w:r>
    </w:p>
    <w:p w14:paraId="6E6330D1" w14:textId="77777777" w:rsidR="006B16F8" w:rsidRDefault="006B16F8" w:rsidP="006B16F8">
      <w:pPr>
        <w:spacing w:after="0"/>
        <w:jc w:val="center"/>
        <w:rPr>
          <w:sz w:val="24"/>
          <w:szCs w:val="24"/>
          <w:lang w:val="el-GR"/>
        </w:rPr>
      </w:pPr>
    </w:p>
    <w:p w14:paraId="6E54C007" w14:textId="77777777" w:rsidR="006B16F8" w:rsidRDefault="006B16F8" w:rsidP="006B16F8">
      <w:pPr>
        <w:spacing w:after="0"/>
        <w:jc w:val="both"/>
        <w:rPr>
          <w:sz w:val="24"/>
          <w:szCs w:val="24"/>
          <w:lang w:val="el-GR"/>
        </w:rPr>
      </w:pPr>
      <w:r>
        <w:rPr>
          <w:sz w:val="24"/>
          <w:szCs w:val="24"/>
          <w:lang w:val="el-GR"/>
        </w:rPr>
        <w:t>Σύμφωνα με την παρ. 2 του άρθρου τρίτου της υπ΄αρίθμ. Δ1α/ΓΠ.οικ.28237 ΚΥΑ, (ΦΕΚ Β΄1699), οι φοιτητές των προγραμμάτων σπουδών πρώτου και δεύτερου κύκλου Α.Ε.Ι., από 11.5.2020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14:paraId="4457C15B" w14:textId="77777777" w:rsidR="006B16F8" w:rsidRDefault="006B16F8" w:rsidP="006B16F8">
      <w:pPr>
        <w:spacing w:after="0"/>
        <w:jc w:val="both"/>
        <w:rPr>
          <w:sz w:val="24"/>
          <w:szCs w:val="24"/>
          <w:lang w:val="el-GR"/>
        </w:rPr>
      </w:pPr>
      <w:r>
        <w:rPr>
          <w:color w:val="000000"/>
          <w:sz w:val="24"/>
          <w:szCs w:val="24"/>
          <w:lang w:val="el-GR"/>
        </w:rPr>
        <w:t xml:space="preserve">Κατά τη </w:t>
      </w:r>
      <w:r w:rsidR="00B538E7">
        <w:rPr>
          <w:color w:val="000000"/>
          <w:sz w:val="24"/>
          <w:szCs w:val="24"/>
          <w:lang w:val="el-GR"/>
        </w:rPr>
        <w:t>διάρκεια</w:t>
      </w:r>
      <w:r>
        <w:rPr>
          <w:color w:val="000000"/>
          <w:sz w:val="24"/>
          <w:szCs w:val="24"/>
          <w:lang w:val="el-GR"/>
        </w:rPr>
        <w:t xml:space="preserve"> της πρακτικής άσκησης θα πρέπει οπωσδήποτε να ληφθεί μέριμνα ώστε να τηρούνται οι</w:t>
      </w:r>
      <w:r>
        <w:rPr>
          <w:sz w:val="24"/>
          <w:szCs w:val="24"/>
          <w:lang w:val="el-GR"/>
        </w:rPr>
        <w:t xml:space="preserve"> κανόνες για τη διασφάλιση της δημόσιας υγείας, οι οποίοι έχουν τεθεί σε ισχύ για τους εργαζομένους κάθε φορέα.</w:t>
      </w:r>
    </w:p>
    <w:p w14:paraId="75A1A0CA" w14:textId="77777777" w:rsidR="00B90732" w:rsidRDefault="00C25608" w:rsidP="006B16F8">
      <w:pPr>
        <w:spacing w:after="0"/>
        <w:jc w:val="both"/>
        <w:rPr>
          <w:lang w:val="el-GR"/>
        </w:rPr>
      </w:pPr>
      <w:r w:rsidRPr="00B90732">
        <w:rPr>
          <w:b/>
          <w:bCs/>
          <w:lang w:val="el-GR"/>
        </w:rPr>
        <w:t>Προϋποθέσεις για Πρακτική Άσκηση</w:t>
      </w:r>
    </w:p>
    <w:p w14:paraId="54A25254" w14:textId="77777777" w:rsidR="00B90732" w:rsidRDefault="00C25608" w:rsidP="006B16F8">
      <w:pPr>
        <w:spacing w:after="0"/>
        <w:jc w:val="both"/>
        <w:rPr>
          <w:lang w:val="el-GR"/>
        </w:rPr>
      </w:pPr>
      <w:r w:rsidRPr="00C25608">
        <w:rPr>
          <w:lang w:val="el-GR"/>
        </w:rPr>
        <w:t xml:space="preserve">Για την πραγματοποίηση της πρακτικής άσκησης ο φοιτητής πρέπει να: </w:t>
      </w:r>
    </w:p>
    <w:p w14:paraId="723D3E8C" w14:textId="77777777" w:rsidR="00B90732" w:rsidRDefault="00C25608" w:rsidP="006B16F8">
      <w:pPr>
        <w:spacing w:after="0"/>
        <w:jc w:val="both"/>
        <w:rPr>
          <w:lang w:val="el-GR"/>
        </w:rPr>
      </w:pPr>
      <w:r>
        <w:sym w:font="Symbol" w:char="F0B7"/>
      </w:r>
      <w:r w:rsidRPr="00C25608">
        <w:rPr>
          <w:lang w:val="el-GR"/>
        </w:rPr>
        <w:t xml:space="preserve"> Βρίσκεται σε τυπικό εξάμηνο μεγαλύτερο του ΣΤ</w:t>
      </w:r>
      <w:r w:rsidR="00B90732">
        <w:rPr>
          <w:lang w:val="el-GR"/>
        </w:rPr>
        <w:t>’</w:t>
      </w:r>
      <w:r w:rsidRPr="00C25608">
        <w:rPr>
          <w:lang w:val="el-GR"/>
        </w:rPr>
        <w:t xml:space="preserve"> ή Ζ ́ για τα τμήματα με προγράμματα σπουδών οκτώ (8) εξαμήνων. </w:t>
      </w:r>
    </w:p>
    <w:p w14:paraId="32957F7D" w14:textId="77777777" w:rsidR="00B90732" w:rsidRDefault="00C25608" w:rsidP="006B16F8">
      <w:pPr>
        <w:spacing w:after="0"/>
        <w:jc w:val="both"/>
        <w:rPr>
          <w:lang w:val="el-GR"/>
        </w:rPr>
      </w:pPr>
      <w:r>
        <w:sym w:font="Symbol" w:char="F0B7"/>
      </w:r>
      <w:r w:rsidRPr="00C25608">
        <w:rPr>
          <w:lang w:val="el-GR"/>
        </w:rPr>
        <w:t xml:space="preserve"> Έχει παρακολουθήσει με επιτυχία τα 2/3 των μαθημάτων του προγράμματος σπουδών.</w:t>
      </w:r>
    </w:p>
    <w:p w14:paraId="2C48B75A" w14:textId="77777777" w:rsidR="00C25608" w:rsidRDefault="00C25608" w:rsidP="006B16F8">
      <w:pPr>
        <w:spacing w:after="0"/>
        <w:jc w:val="both"/>
        <w:rPr>
          <w:sz w:val="24"/>
          <w:szCs w:val="24"/>
          <w:lang w:val="el-GR"/>
        </w:rPr>
      </w:pPr>
      <w:r>
        <w:sym w:font="Symbol" w:char="F0B7"/>
      </w:r>
      <w:r w:rsidRPr="00B90732">
        <w:rPr>
          <w:lang w:val="el-GR"/>
        </w:rPr>
        <w:t>Έχει περάσει όλα τα μαθήματα ειδικότητας.</w:t>
      </w:r>
    </w:p>
    <w:p w14:paraId="7CAEC278" w14:textId="77777777" w:rsidR="000E3590" w:rsidRDefault="00C25608" w:rsidP="006B16F8">
      <w:pPr>
        <w:spacing w:after="0"/>
        <w:jc w:val="both"/>
        <w:rPr>
          <w:sz w:val="24"/>
          <w:szCs w:val="24"/>
          <w:lang w:val="el-GR"/>
        </w:rPr>
      </w:pPr>
      <w:r w:rsidRPr="00C25608">
        <w:rPr>
          <w:b/>
          <w:bCs/>
          <w:sz w:val="24"/>
          <w:szCs w:val="24"/>
          <w:u w:val="single"/>
          <w:lang w:val="el-GR"/>
        </w:rPr>
        <w:t>Δικαιολογητικά που πρέπει να καταθέσει ο/η φοιτητής -τρια στη Γραμματεία του Τμήματος από 15-1</w:t>
      </w:r>
      <w:r w:rsidR="009A13DA" w:rsidRPr="009A13DA">
        <w:rPr>
          <w:b/>
          <w:bCs/>
          <w:sz w:val="24"/>
          <w:szCs w:val="24"/>
          <w:u w:val="single"/>
          <w:lang w:val="el-GR"/>
        </w:rPr>
        <w:t>8</w:t>
      </w:r>
      <w:r w:rsidRPr="00C25608">
        <w:rPr>
          <w:b/>
          <w:bCs/>
          <w:sz w:val="24"/>
          <w:szCs w:val="24"/>
          <w:u w:val="single"/>
          <w:lang w:val="el-GR"/>
        </w:rPr>
        <w:t>/9/20</w:t>
      </w:r>
      <w:r w:rsidRPr="00C25608">
        <w:rPr>
          <w:sz w:val="24"/>
          <w:szCs w:val="24"/>
          <w:lang w:val="el-GR"/>
        </w:rPr>
        <w:t>:</w:t>
      </w:r>
    </w:p>
    <w:p w14:paraId="5767806F" w14:textId="77777777" w:rsidR="00C25608" w:rsidRPr="00C25608" w:rsidRDefault="00C25608" w:rsidP="00C25608">
      <w:pPr>
        <w:pStyle w:val="ListParagraph"/>
        <w:numPr>
          <w:ilvl w:val="0"/>
          <w:numId w:val="1"/>
        </w:numPr>
        <w:spacing w:after="0"/>
        <w:jc w:val="both"/>
        <w:rPr>
          <w:sz w:val="24"/>
          <w:szCs w:val="24"/>
          <w:lang w:val="el-GR"/>
        </w:rPr>
      </w:pPr>
      <w:r w:rsidRPr="00C25608">
        <w:rPr>
          <w:b/>
          <w:bCs/>
          <w:sz w:val="24"/>
          <w:szCs w:val="24"/>
          <w:lang w:val="el-GR"/>
        </w:rPr>
        <w:t>Αίτηση έναρξης Π.Α.</w:t>
      </w:r>
      <w:r>
        <w:rPr>
          <w:sz w:val="24"/>
          <w:szCs w:val="24"/>
          <w:lang w:val="el-GR"/>
        </w:rPr>
        <w:t xml:space="preserve"> από τη Γραμματεία του Τμήματος Μαιευτικής για το Χειμερινό Εξάμηνο 2020-21.</w:t>
      </w:r>
    </w:p>
    <w:p w14:paraId="38B7127E" w14:textId="77777777" w:rsidR="00B538E7" w:rsidRPr="000E3590" w:rsidRDefault="000E3590" w:rsidP="000E3590">
      <w:pPr>
        <w:pStyle w:val="ListParagraph"/>
        <w:numPr>
          <w:ilvl w:val="0"/>
          <w:numId w:val="1"/>
        </w:numPr>
        <w:spacing w:after="0"/>
        <w:jc w:val="both"/>
        <w:rPr>
          <w:lang w:val="el-GR"/>
        </w:rPr>
      </w:pPr>
      <w:r w:rsidRPr="00C25608">
        <w:rPr>
          <w:b/>
          <w:bCs/>
          <w:lang w:val="el-GR"/>
        </w:rPr>
        <w:t>Φωτοτυπία Βιβλιαρίου καταθέσεων Τράπεζας Πειραιώς.</w:t>
      </w:r>
      <w:r w:rsidRPr="000E3590">
        <w:rPr>
          <w:lang w:val="el-GR"/>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συνδικαιούχου, ο φοιτητής θα πρέπει να εκδώσει νέο Τραπεζικό λογαριασμό έτσι ώστε Δικαιούχος είναι ο ίδιος.</w:t>
      </w:r>
    </w:p>
    <w:p w14:paraId="624D4264" w14:textId="77777777" w:rsidR="000E3590" w:rsidRPr="00C25608" w:rsidRDefault="000E3590" w:rsidP="000E3590">
      <w:pPr>
        <w:pStyle w:val="ListParagraph"/>
        <w:numPr>
          <w:ilvl w:val="0"/>
          <w:numId w:val="1"/>
        </w:numPr>
        <w:spacing w:after="0"/>
        <w:jc w:val="both"/>
        <w:rPr>
          <w:b/>
          <w:bCs/>
          <w:sz w:val="24"/>
          <w:szCs w:val="24"/>
          <w:lang w:val="el-GR"/>
        </w:rPr>
      </w:pPr>
      <w:r w:rsidRPr="00C25608">
        <w:rPr>
          <w:b/>
          <w:bCs/>
          <w:lang w:val="el-GR"/>
        </w:rPr>
        <w:t xml:space="preserve">Φωτοτυπία Αστυνομικής Ταυτότητας. </w:t>
      </w:r>
    </w:p>
    <w:p w14:paraId="48F8CF45" w14:textId="77777777" w:rsidR="000E3590" w:rsidRPr="00C25608" w:rsidRDefault="000E3590" w:rsidP="000E3590">
      <w:pPr>
        <w:pStyle w:val="ListParagraph"/>
        <w:numPr>
          <w:ilvl w:val="0"/>
          <w:numId w:val="1"/>
        </w:numPr>
        <w:spacing w:after="0"/>
        <w:jc w:val="both"/>
        <w:rPr>
          <w:b/>
          <w:bCs/>
          <w:sz w:val="24"/>
          <w:szCs w:val="24"/>
          <w:lang w:val="el-GR"/>
        </w:rPr>
      </w:pPr>
      <w:r w:rsidRPr="00C25608">
        <w:rPr>
          <w:b/>
          <w:bCs/>
          <w:lang w:val="el-GR"/>
        </w:rPr>
        <w:t>Φωτοτυπία Ακαδημαϊκής Ταυτότητας Φοιτητή.</w:t>
      </w:r>
    </w:p>
    <w:p w14:paraId="0C3454D9" w14:textId="77777777" w:rsidR="000E3590" w:rsidRPr="000E3590" w:rsidRDefault="000E3590" w:rsidP="000E3590">
      <w:pPr>
        <w:pStyle w:val="ListParagraph"/>
        <w:numPr>
          <w:ilvl w:val="0"/>
          <w:numId w:val="1"/>
        </w:numPr>
        <w:spacing w:after="0"/>
        <w:jc w:val="both"/>
        <w:rPr>
          <w:sz w:val="24"/>
          <w:szCs w:val="24"/>
          <w:lang w:val="el-GR"/>
        </w:rPr>
      </w:pPr>
      <w:r w:rsidRPr="00C25608">
        <w:rPr>
          <w:b/>
          <w:bCs/>
          <w:lang w:val="el-GR"/>
        </w:rPr>
        <w:t>Προσωπικό Εκκαθαριστικό Εφορίας φορολογικού έτους 2019</w:t>
      </w:r>
      <w:r w:rsidRPr="000E3590">
        <w:rPr>
          <w:lang w:val="el-GR"/>
        </w:rPr>
        <w:t xml:space="preserve"> (εφόσον υποβάλλει φορολογική δήλωση ο φοιτητής) ή Φωτοτυπία 1</w:t>
      </w:r>
      <w:r w:rsidRPr="00B90732">
        <w:rPr>
          <w:vertAlign w:val="superscript"/>
          <w:lang w:val="el-GR"/>
        </w:rPr>
        <w:t>ης</w:t>
      </w:r>
      <w:r w:rsidRPr="000E3590">
        <w:rPr>
          <w:lang w:val="el-GR"/>
        </w:rPr>
        <w:t>&amp; 4</w:t>
      </w:r>
      <w:r w:rsidRPr="00B90732">
        <w:rPr>
          <w:vertAlign w:val="superscript"/>
          <w:lang w:val="el-GR"/>
        </w:rPr>
        <w:t>ης</w:t>
      </w:r>
      <w:r w:rsidRPr="000E3590">
        <w:rPr>
          <w:lang w:val="el-GR"/>
        </w:rPr>
        <w:t xml:space="preserve"> σελ. του Ε1_2018 των γονέων (σε περίπτωση που δεν υποβάλλει φορολογική δήλωση ο φοιτητής).</w:t>
      </w:r>
    </w:p>
    <w:p w14:paraId="4EA7C6F2" w14:textId="77777777" w:rsidR="00C25608" w:rsidRPr="00C25608" w:rsidRDefault="000E3590" w:rsidP="000E3590">
      <w:pPr>
        <w:pStyle w:val="ListParagraph"/>
        <w:numPr>
          <w:ilvl w:val="0"/>
          <w:numId w:val="1"/>
        </w:numPr>
        <w:spacing w:after="0"/>
        <w:jc w:val="both"/>
        <w:rPr>
          <w:b/>
          <w:bCs/>
          <w:sz w:val="24"/>
          <w:szCs w:val="24"/>
          <w:lang w:val="el-GR"/>
        </w:rPr>
      </w:pPr>
      <w:r w:rsidRPr="00C25608">
        <w:rPr>
          <w:b/>
          <w:bCs/>
          <w:lang w:val="el-GR"/>
        </w:rPr>
        <w:t>Βεβαίωση Α.Μ.Κ.Α.</w:t>
      </w:r>
    </w:p>
    <w:p w14:paraId="15882202" w14:textId="77777777" w:rsidR="000E3590" w:rsidRPr="00C25608" w:rsidRDefault="000E3590" w:rsidP="00C25608">
      <w:pPr>
        <w:pStyle w:val="ListParagraph"/>
        <w:numPr>
          <w:ilvl w:val="0"/>
          <w:numId w:val="1"/>
        </w:numPr>
        <w:spacing w:after="0"/>
        <w:jc w:val="both"/>
        <w:rPr>
          <w:sz w:val="24"/>
          <w:szCs w:val="24"/>
          <w:lang w:val="el-GR"/>
        </w:rPr>
      </w:pPr>
      <w:r w:rsidRPr="00C25608">
        <w:rPr>
          <w:b/>
          <w:bCs/>
          <w:lang w:val="el-GR"/>
        </w:rPr>
        <w:t>Βεβαίωση Α.Μ.Α. ΕΦΚΑ</w:t>
      </w:r>
      <w:r w:rsidRPr="00C25608">
        <w:rPr>
          <w:lang w:val="el-GR"/>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228D7661" w14:textId="77777777" w:rsidR="000E3590" w:rsidRPr="000E3590" w:rsidRDefault="000E3590" w:rsidP="000E3590">
      <w:pPr>
        <w:pStyle w:val="ListParagraph"/>
        <w:numPr>
          <w:ilvl w:val="0"/>
          <w:numId w:val="1"/>
        </w:numPr>
        <w:spacing w:after="0"/>
        <w:jc w:val="both"/>
        <w:rPr>
          <w:sz w:val="24"/>
          <w:szCs w:val="24"/>
          <w:lang w:val="el-GR"/>
        </w:rPr>
      </w:pPr>
      <w:r w:rsidRPr="00C25608">
        <w:rPr>
          <w:b/>
          <w:bCs/>
          <w:lang w:val="el-GR"/>
        </w:rPr>
        <w:t>Αναλυτική Βαθμολογία</w:t>
      </w:r>
      <w:r w:rsidRPr="000E3590">
        <w:rPr>
          <w:lang w:val="el-GR"/>
        </w:rPr>
        <w:t>. (Δύναται να σας αποσταλεί και ηλεκτρονικά από τη Γραμματεία του Τμήματος).</w:t>
      </w:r>
    </w:p>
    <w:p w14:paraId="28031DF0" w14:textId="77777777" w:rsidR="000E3590" w:rsidRPr="007C7F65" w:rsidRDefault="000E3590" w:rsidP="000E3590">
      <w:pPr>
        <w:pStyle w:val="ListParagraph"/>
        <w:numPr>
          <w:ilvl w:val="0"/>
          <w:numId w:val="1"/>
        </w:numPr>
        <w:spacing w:after="0"/>
        <w:jc w:val="both"/>
        <w:rPr>
          <w:b/>
          <w:bCs/>
          <w:sz w:val="24"/>
          <w:szCs w:val="24"/>
          <w:lang w:val="el-GR"/>
        </w:rPr>
      </w:pPr>
      <w:r w:rsidRPr="007C7F65">
        <w:rPr>
          <w:b/>
          <w:bCs/>
          <w:lang w:val="el-GR"/>
        </w:rPr>
        <w:lastRenderedPageBreak/>
        <w:t xml:space="preserve">Βεβαίωση από την Γραμματεία του Τμήματος ότι πληροίτε τις προϋποθέσεις για πρακτική άσκηση </w:t>
      </w:r>
    </w:p>
    <w:p w14:paraId="1AA04A98" w14:textId="77777777" w:rsidR="000E3590" w:rsidRPr="000E3590" w:rsidRDefault="000E3590" w:rsidP="000E3590">
      <w:pPr>
        <w:pStyle w:val="ListParagraph"/>
        <w:numPr>
          <w:ilvl w:val="0"/>
          <w:numId w:val="1"/>
        </w:numPr>
        <w:spacing w:after="0"/>
        <w:jc w:val="both"/>
        <w:rPr>
          <w:sz w:val="24"/>
          <w:szCs w:val="24"/>
          <w:lang w:val="el-GR"/>
        </w:rPr>
      </w:pPr>
      <w:r w:rsidRPr="00C25608">
        <w:rPr>
          <w:b/>
          <w:bCs/>
          <w:lang w:val="el-GR"/>
        </w:rPr>
        <w:t>Πιστοποιητικό Οικογενειακής Κατάστασης</w:t>
      </w:r>
      <w:r w:rsidRPr="000E3590">
        <w:rPr>
          <w:lang w:val="el-GR"/>
        </w:rPr>
        <w:t xml:space="preserve"> από αρµόδιαδηµοτική αρχή (του τελευταίου εξαµήνου) (Υποχρεωτική η προσκόμιση του ως άνω εγγράφου) </w:t>
      </w:r>
    </w:p>
    <w:p w14:paraId="125A6ADC" w14:textId="77777777" w:rsidR="000E3590" w:rsidRPr="000E3590" w:rsidRDefault="000E3590" w:rsidP="000E3590">
      <w:pPr>
        <w:pStyle w:val="ListParagraph"/>
        <w:numPr>
          <w:ilvl w:val="0"/>
          <w:numId w:val="1"/>
        </w:numPr>
        <w:spacing w:after="0"/>
        <w:jc w:val="both"/>
        <w:rPr>
          <w:sz w:val="24"/>
          <w:szCs w:val="24"/>
          <w:lang w:val="el-GR"/>
        </w:rPr>
      </w:pPr>
      <w:r w:rsidRPr="000E3590">
        <w:rPr>
          <w:lang w:val="el-GR"/>
        </w:rPr>
        <w:t xml:space="preserve">Οι </w:t>
      </w:r>
      <w:r w:rsidRPr="00C25608">
        <w:rPr>
          <w:b/>
          <w:bCs/>
          <w:lang w:val="el-GR"/>
        </w:rPr>
        <w:t xml:space="preserve">πολύτεκνοι </w:t>
      </w:r>
      <w:r w:rsidRPr="000E3590">
        <w:rPr>
          <w:lang w:val="el-GR"/>
        </w:rPr>
        <w:t>θα υποβάλλουν πιστοποιητικό πολυτεκνίας από την Ανώτατη Συνομοσπονδία Πολυτέκνων</w:t>
      </w:r>
    </w:p>
    <w:p w14:paraId="31C231E5" w14:textId="77777777" w:rsidR="000E3590" w:rsidRPr="000E3590" w:rsidRDefault="000E3590" w:rsidP="000E3590">
      <w:pPr>
        <w:pStyle w:val="ListParagraph"/>
        <w:numPr>
          <w:ilvl w:val="0"/>
          <w:numId w:val="1"/>
        </w:numPr>
        <w:spacing w:after="0"/>
        <w:jc w:val="both"/>
        <w:rPr>
          <w:sz w:val="24"/>
          <w:szCs w:val="24"/>
          <w:lang w:val="el-GR"/>
        </w:rPr>
      </w:pPr>
      <w:r w:rsidRPr="000E3590">
        <w:rPr>
          <w:lang w:val="el-GR"/>
        </w:rPr>
        <w:t xml:space="preserve">Τα </w:t>
      </w:r>
      <w:r w:rsidRPr="00C25608">
        <w:rPr>
          <w:b/>
          <w:bCs/>
          <w:lang w:val="el-GR"/>
        </w:rPr>
        <w:t>παιδιά διαζευγµένων γονέων</w:t>
      </w:r>
      <w:r w:rsidRPr="000E3590">
        <w:rPr>
          <w:lang w:val="el-GR"/>
        </w:rPr>
        <w:t xml:space="preserve"> θα πρέπει να προσκοµίσουν δικαστική απόφαση ή συμβολαιογραφική πράξη όπου θα προσδιορίζεται η επιµέλεια. </w:t>
      </w:r>
    </w:p>
    <w:p w14:paraId="0200EBF9" w14:textId="77777777" w:rsidR="000E3590" w:rsidRPr="000E3590" w:rsidRDefault="000E3590" w:rsidP="000E3590">
      <w:pPr>
        <w:pStyle w:val="ListParagraph"/>
        <w:numPr>
          <w:ilvl w:val="0"/>
          <w:numId w:val="1"/>
        </w:numPr>
        <w:spacing w:after="0"/>
        <w:jc w:val="both"/>
        <w:rPr>
          <w:sz w:val="24"/>
          <w:szCs w:val="24"/>
          <w:lang w:val="el-GR"/>
        </w:rPr>
      </w:pPr>
      <w:r w:rsidRPr="000E3590">
        <w:rPr>
          <w:lang w:val="el-GR"/>
        </w:rPr>
        <w:t xml:space="preserve">Η </w:t>
      </w:r>
      <w:r w:rsidRPr="00C25608">
        <w:rPr>
          <w:b/>
          <w:bCs/>
          <w:lang w:val="el-GR"/>
        </w:rPr>
        <w:t>μονογονεϊκότητα</w:t>
      </w:r>
      <w:r w:rsidRPr="000E3590">
        <w:rPr>
          <w:lang w:val="el-GR"/>
        </w:rPr>
        <w:t xml:space="preserve"> τεκμηριώνεται: α) απόφαση δικαστηρίου – διαζευκτήριο που ρυθμίζει την επιμέλεια ή β) προσωρινή απόφαση δικαστηρίου που ρυθμίζει την επιμέλεια ή συμβολαιογραφική πράξη. </w:t>
      </w:r>
    </w:p>
    <w:p w14:paraId="78695165" w14:textId="77777777" w:rsidR="00C25608" w:rsidRPr="00B90732" w:rsidRDefault="000E3590" w:rsidP="000E3590">
      <w:pPr>
        <w:pStyle w:val="ListParagraph"/>
        <w:numPr>
          <w:ilvl w:val="0"/>
          <w:numId w:val="1"/>
        </w:numPr>
        <w:spacing w:after="0"/>
        <w:jc w:val="both"/>
        <w:rPr>
          <w:sz w:val="24"/>
          <w:szCs w:val="24"/>
          <w:lang w:val="el-GR"/>
        </w:rPr>
      </w:pPr>
      <w:r w:rsidRPr="00C25608">
        <w:rPr>
          <w:b/>
          <w:bCs/>
          <w:lang w:val="el-GR"/>
        </w:rPr>
        <w:t>Πιστοποιητικό υγειονομικής επιτροπής,</w:t>
      </w:r>
      <w:r w:rsidRPr="000E3590">
        <w:rPr>
          <w:lang w:val="el-GR"/>
        </w:rPr>
        <w:t xml:space="preserve"> (σε περίπτωση προβλήματος υγείας του/της φοιτητή/τριας)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7B649AC2" w14:textId="77777777" w:rsidR="00B90732" w:rsidRPr="00C25608" w:rsidRDefault="00B90732" w:rsidP="00B90732">
      <w:pPr>
        <w:pStyle w:val="ListParagraph"/>
        <w:spacing w:after="0"/>
        <w:jc w:val="both"/>
        <w:rPr>
          <w:sz w:val="24"/>
          <w:szCs w:val="24"/>
          <w:lang w:val="el-GR"/>
        </w:rPr>
      </w:pPr>
      <w:r>
        <w:rPr>
          <w:b/>
          <w:bCs/>
          <w:lang w:val="el-GR"/>
        </w:rPr>
        <w:t>ΟΣΟΙ ΦΟΙΤΗΤΕΣ -ΤΡΙΕΣ ΚΑΤΕΘΕΣΑΝ ΤΑ ΠΑΡΑΠΑΝΩ ΔΙΚΑΙΟΛΟΓΗΤΙΚΑ ΣΤΟ ΠΡΟΗΓΟΥΜΕΝΟ ΕΑΡΙΝΟ ΕΞΑΜΗΝΟ Π.Α 2019-20 ΚΑΙ ΔΕΝ ΕΧΟΥΝ ΑΛΛΑΓΕΣ ΑΥΤΩΝ ΜΠΟΡΟΥΝ ΝΑ ΚΑΤΑΘΕΣΟΥΝ ΜΟΝΟ ΤΑ ΔΙΚΑΙΟΛΟΓΗΤΙΚΑ 1., 8.,9. ΣΤΟ ΧΕΙΜΕΡΙΝΟ 2020-21.</w:t>
      </w:r>
    </w:p>
    <w:p w14:paraId="5D91FA30" w14:textId="77777777" w:rsidR="000E3590" w:rsidRDefault="00B90732" w:rsidP="00B90732">
      <w:pPr>
        <w:pStyle w:val="ListParagraph"/>
        <w:spacing w:after="0"/>
        <w:jc w:val="center"/>
        <w:rPr>
          <w:sz w:val="24"/>
          <w:szCs w:val="24"/>
          <w:lang w:val="el-GR"/>
        </w:rPr>
      </w:pPr>
      <w:r>
        <w:rPr>
          <w:lang w:val="el-GR"/>
        </w:rPr>
        <w:t>Η</w:t>
      </w:r>
      <w:r>
        <w:rPr>
          <w:sz w:val="24"/>
          <w:szCs w:val="24"/>
          <w:lang w:val="el-GR"/>
        </w:rPr>
        <w:t xml:space="preserve"> ΕΠΙΤΡΟΠΗ Π.Α. ΤΟΥ ΤΜΗΜΑΤΟΣ ΜΑΙΕΥΤΙΚΗΣ -ΔΙ.ΠΑ.Ε</w:t>
      </w:r>
    </w:p>
    <w:p w14:paraId="4437EB10" w14:textId="77777777" w:rsidR="00B90732" w:rsidRDefault="00B90732" w:rsidP="00B90732">
      <w:pPr>
        <w:pStyle w:val="ListParagraph"/>
        <w:spacing w:after="0"/>
        <w:jc w:val="center"/>
        <w:rPr>
          <w:lang w:val="el-GR"/>
        </w:rPr>
      </w:pPr>
      <w:r>
        <w:rPr>
          <w:lang w:val="el-GR"/>
        </w:rPr>
        <w:t>ΔΗΜΗΤΡΟΠΟΥΛΟΥ ΕΛΕΝΗ</w:t>
      </w:r>
    </w:p>
    <w:p w14:paraId="3041A6AC" w14:textId="77777777" w:rsidR="00B90732" w:rsidRDefault="00B90732" w:rsidP="00B90732">
      <w:pPr>
        <w:pStyle w:val="ListParagraph"/>
        <w:spacing w:after="0"/>
        <w:jc w:val="center"/>
        <w:rPr>
          <w:lang w:val="el-GR"/>
        </w:rPr>
      </w:pPr>
      <w:r>
        <w:rPr>
          <w:lang w:val="el-GR"/>
        </w:rPr>
        <w:t>ΤΑΟΥΣΑΝΗ ΕΛΕΥΘΕΡΙΑ</w:t>
      </w:r>
    </w:p>
    <w:p w14:paraId="61A3D080" w14:textId="77777777" w:rsidR="00B90732" w:rsidRPr="000E3590" w:rsidRDefault="00B90732" w:rsidP="00B90732">
      <w:pPr>
        <w:pStyle w:val="ListParagraph"/>
        <w:spacing w:after="0"/>
        <w:jc w:val="center"/>
        <w:rPr>
          <w:sz w:val="24"/>
          <w:szCs w:val="24"/>
          <w:lang w:val="el-GR"/>
        </w:rPr>
      </w:pPr>
      <w:r>
        <w:rPr>
          <w:lang w:val="el-GR"/>
        </w:rPr>
        <w:t>ΘΕΟΔΩΡΙΔΟΥ ΑΝΑΤΟΛΗ</w:t>
      </w:r>
    </w:p>
    <w:p w14:paraId="6482AB4B" w14:textId="77777777" w:rsidR="002A4565" w:rsidRPr="006B16F8" w:rsidRDefault="002A4565">
      <w:pPr>
        <w:rPr>
          <w:lang w:val="el-GR"/>
        </w:rPr>
      </w:pPr>
    </w:p>
    <w:sectPr w:rsidR="002A4565" w:rsidRPr="006B16F8" w:rsidSect="00405D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F8"/>
    <w:rsid w:val="000E3590"/>
    <w:rsid w:val="002A4565"/>
    <w:rsid w:val="00405D0D"/>
    <w:rsid w:val="006B16F8"/>
    <w:rsid w:val="007C7F65"/>
    <w:rsid w:val="0099581A"/>
    <w:rsid w:val="009A13DA"/>
    <w:rsid w:val="00B538E7"/>
    <w:rsid w:val="00B90732"/>
    <w:rsid w:val="00C256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0A86"/>
  <w15:docId w15:val="{6005EC57-0E45-4B34-96B9-75EBA18F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F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90529">
      <w:bodyDiv w:val="1"/>
      <w:marLeft w:val="0"/>
      <w:marRight w:val="0"/>
      <w:marTop w:val="0"/>
      <w:marBottom w:val="0"/>
      <w:divBdr>
        <w:top w:val="none" w:sz="0" w:space="0" w:color="auto"/>
        <w:left w:val="none" w:sz="0" w:space="0" w:color="auto"/>
        <w:bottom w:val="none" w:sz="0" w:space="0" w:color="auto"/>
        <w:right w:val="none" w:sz="0" w:space="0" w:color="auto"/>
      </w:divBdr>
    </w:div>
    <w:div w:id="1504199850">
      <w:bodyDiv w:val="1"/>
      <w:marLeft w:val="0"/>
      <w:marRight w:val="0"/>
      <w:marTop w:val="0"/>
      <w:marBottom w:val="0"/>
      <w:divBdr>
        <w:top w:val="none" w:sz="0" w:space="0" w:color="auto"/>
        <w:left w:val="none" w:sz="0" w:space="0" w:color="auto"/>
        <w:bottom w:val="none" w:sz="0" w:space="0" w:color="auto"/>
        <w:right w:val="none" w:sz="0" w:space="0" w:color="auto"/>
      </w:divBdr>
    </w:div>
    <w:div w:id="17882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Έλενη</dc:creator>
  <cp:lastModifiedBy>Charalampos Kapetanidis</cp:lastModifiedBy>
  <cp:revision>2</cp:revision>
  <dcterms:created xsi:type="dcterms:W3CDTF">2020-09-15T09:38:00Z</dcterms:created>
  <dcterms:modified xsi:type="dcterms:W3CDTF">2020-09-15T09:38:00Z</dcterms:modified>
</cp:coreProperties>
</file>