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B6" w:rsidRDefault="00E71CB6">
      <w:pPr>
        <w:rPr>
          <w:lang w:val="el-GR"/>
        </w:rPr>
      </w:pPr>
    </w:p>
    <w:tbl>
      <w:tblPr>
        <w:tblW w:w="10335" w:type="dxa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/>
      </w:tblPr>
      <w:tblGrid>
        <w:gridCol w:w="2262"/>
        <w:gridCol w:w="8073"/>
      </w:tblGrid>
      <w:tr w:rsidR="002B16E0" w:rsidRPr="00737E93" w:rsidTr="00A66946">
        <w:trPr>
          <w:trHeight w:val="2863"/>
          <w:jc w:val="center"/>
        </w:trPr>
        <w:tc>
          <w:tcPr>
            <w:tcW w:w="10335" w:type="dxa"/>
            <w:gridSpan w:val="2"/>
            <w:tcBorders>
              <w:top w:val="single" w:sz="4" w:space="0" w:color="0000FF"/>
              <w:bottom w:val="single" w:sz="4" w:space="0" w:color="808080" w:themeColor="background1" w:themeShade="80"/>
            </w:tcBorders>
          </w:tcPr>
          <w:p w:rsidR="002B16E0" w:rsidRPr="004908BD" w:rsidRDefault="002B16E0" w:rsidP="00A66946">
            <w:pPr>
              <w:ind w:left="284" w:right="990"/>
              <w:jc w:val="center"/>
              <w:rPr>
                <w:rStyle w:val="fontstyle01"/>
                <w:rFonts w:ascii="Arial" w:hAnsi="Arial" w:cs="Arial"/>
                <w:b/>
                <w:bCs/>
                <w:sz w:val="26"/>
                <w:szCs w:val="26"/>
                <w:lang w:val="el-GR"/>
              </w:rPr>
            </w:pPr>
          </w:p>
          <w:p w:rsidR="002B16E0" w:rsidRDefault="002B16E0" w:rsidP="00A66946">
            <w:pPr>
              <w:spacing w:line="360" w:lineRule="auto"/>
              <w:ind w:left="22" w:right="-109" w:hanging="22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 xml:space="preserve">Ωρολόγιο Πρόγραμμα Ημερίδας με θέμα: </w:t>
            </w:r>
          </w:p>
          <w:p w:rsidR="002B16E0" w:rsidRDefault="002B16E0" w:rsidP="00A66946">
            <w:pPr>
              <w:spacing w:line="360" w:lineRule="auto"/>
              <w:ind w:left="22" w:right="-109" w:hanging="22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</w:pPr>
            <w:r w:rsidRPr="00091E25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 xml:space="preserve">«Εκπαίδευση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Προσωπικού και Φ</w:t>
            </w:r>
            <w:r w:rsidRPr="00091E25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οιτητών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 xml:space="preserve"> </w:t>
            </w:r>
            <w:r w:rsidRPr="00091E25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 xml:space="preserve">σε θέματα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Δ</w:t>
            </w:r>
            <w:r w:rsidRPr="00091E25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 xml:space="preserve">ιοίκησης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Π</w:t>
            </w:r>
            <w:r w:rsidRPr="00091E25"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οιότητας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6"/>
                <w:lang w:val="el-GR"/>
              </w:rPr>
              <w:t>»</w:t>
            </w:r>
          </w:p>
          <w:p w:rsidR="002B16E0" w:rsidRPr="00AE0653" w:rsidRDefault="002B16E0" w:rsidP="00A66946">
            <w:pPr>
              <w:spacing w:line="360" w:lineRule="auto"/>
              <w:ind w:left="22" w:right="-109" w:hanging="2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26"/>
                <w:lang w:val="el-GR"/>
              </w:rPr>
            </w:pPr>
          </w:p>
          <w:p w:rsidR="002B16E0" w:rsidRPr="00AE0653" w:rsidRDefault="002B16E0" w:rsidP="00A66946">
            <w:pPr>
              <w:pStyle w:val="9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Πέμπτη 9 Μαρτί</w:t>
            </w:r>
            <w:r w:rsidRPr="00AE0653">
              <w:rPr>
                <w:sz w:val="26"/>
                <w:szCs w:val="26"/>
              </w:rPr>
              <w:t>ου 2023</w:t>
            </w:r>
          </w:p>
          <w:p w:rsidR="002B16E0" w:rsidRPr="0077467D" w:rsidRDefault="002B16E0" w:rsidP="00A66946">
            <w:pPr>
              <w:spacing w:line="360" w:lineRule="auto"/>
              <w:ind w:left="22" w:right="-109" w:hanging="22"/>
              <w:jc w:val="center"/>
              <w:rPr>
                <w:rStyle w:val="fontstyle01"/>
                <w:rFonts w:ascii="Arial" w:hAnsi="Arial" w:cs="Arial"/>
                <w:b/>
                <w:sz w:val="26"/>
                <w:szCs w:val="26"/>
                <w:lang w:val="el-GR"/>
              </w:rPr>
            </w:pPr>
            <w:r w:rsidRPr="00AE0653">
              <w:rPr>
                <w:rStyle w:val="fontstyle01"/>
                <w:rFonts w:ascii="Arial" w:hAnsi="Arial" w:cs="Arial"/>
                <w:b/>
                <w:sz w:val="26"/>
                <w:szCs w:val="26"/>
                <w:lang w:val="el-GR"/>
              </w:rPr>
              <w:t xml:space="preserve">Θεσσαλονίκη, </w:t>
            </w:r>
            <w:r w:rsidRPr="00580809">
              <w:rPr>
                <w:rStyle w:val="fontstyle01"/>
                <w:rFonts w:ascii="Arial" w:hAnsi="Arial" w:cs="Arial"/>
                <w:sz w:val="26"/>
                <w:szCs w:val="26"/>
                <w:lang w:val="el-GR"/>
              </w:rPr>
              <w:t xml:space="preserve">Αμφιθέατρο «Αλέξανδρος», Αλεξάνδρεια Πανεπιστημιούπολη </w:t>
            </w:r>
            <w:proofErr w:type="spellStart"/>
            <w:r w:rsidRPr="00580809">
              <w:rPr>
                <w:rStyle w:val="fontstyle01"/>
                <w:rFonts w:ascii="Arial" w:hAnsi="Arial" w:cs="Arial"/>
                <w:sz w:val="26"/>
                <w:szCs w:val="26"/>
                <w:lang w:val="el-GR"/>
              </w:rPr>
              <w:t>Σίνδου</w:t>
            </w:r>
            <w:proofErr w:type="spellEnd"/>
          </w:p>
          <w:p w:rsidR="002B16E0" w:rsidRPr="00580809" w:rsidRDefault="002B16E0" w:rsidP="00A66946">
            <w:pPr>
              <w:ind w:left="22" w:right="-109" w:hanging="22"/>
              <w:jc w:val="center"/>
              <w:rPr>
                <w:rFonts w:ascii="Arial" w:hAnsi="Arial" w:cs="Arial"/>
                <w:b/>
                <w:i/>
                <w:iCs/>
                <w:szCs w:val="24"/>
                <w:lang w:val="el-GR"/>
              </w:rPr>
            </w:pPr>
            <w:r w:rsidRPr="00580809">
              <w:rPr>
                <w:rFonts w:ascii="Arial" w:hAnsi="Arial" w:cs="Arial"/>
                <w:b/>
                <w:bCs/>
                <w:i/>
                <w:iCs/>
                <w:szCs w:val="24"/>
                <w:lang w:val="el-GR"/>
              </w:rPr>
              <w:t xml:space="preserve">Ομάδα </w:t>
            </w:r>
            <w:r>
              <w:rPr>
                <w:rFonts w:ascii="Arial" w:hAnsi="Arial" w:cs="Arial"/>
                <w:b/>
                <w:bCs/>
                <w:i/>
                <w:iCs/>
                <w:szCs w:val="24"/>
                <w:lang w:val="el-GR"/>
              </w:rPr>
              <w:t>Γ</w:t>
            </w:r>
            <w:r w:rsidRPr="00580809">
              <w:rPr>
                <w:rFonts w:ascii="Arial" w:hAnsi="Arial" w:cs="Arial"/>
                <w:b/>
                <w:i/>
                <w:iCs/>
                <w:szCs w:val="24"/>
                <w:lang w:val="el-GR"/>
              </w:rPr>
              <w:t xml:space="preserve">: </w:t>
            </w:r>
            <w:r>
              <w:rPr>
                <w:rFonts w:ascii="Arial" w:hAnsi="Arial" w:cs="Arial"/>
                <w:i/>
                <w:iCs/>
                <w:szCs w:val="24"/>
                <w:lang w:val="el-GR"/>
              </w:rPr>
              <w:t>Φοιτητές</w:t>
            </w:r>
          </w:p>
          <w:p w:rsidR="002B16E0" w:rsidRPr="00737E93" w:rsidRDefault="002B16E0" w:rsidP="00A66946">
            <w:pPr>
              <w:ind w:right="99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val="el-GR"/>
              </w:rPr>
            </w:pPr>
          </w:p>
        </w:tc>
      </w:tr>
      <w:tr w:rsidR="002B16E0" w:rsidRPr="00D038E5" w:rsidTr="00A66946">
        <w:trPr>
          <w:trHeight w:val="1120"/>
          <w:jc w:val="center"/>
        </w:trPr>
        <w:tc>
          <w:tcPr>
            <w:tcW w:w="10335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0E0E0"/>
            <w:vAlign w:val="center"/>
          </w:tcPr>
          <w:p w:rsidR="002B16E0" w:rsidRDefault="002B16E0" w:rsidP="00A66946">
            <w:pPr>
              <w:pStyle w:val="9"/>
              <w:jc w:val="center"/>
            </w:pPr>
          </w:p>
          <w:p w:rsidR="002B16E0" w:rsidRPr="0029494A" w:rsidRDefault="002B16E0" w:rsidP="00A66946">
            <w:pPr>
              <w:pStyle w:val="8"/>
              <w:spacing w:line="360" w:lineRule="auto"/>
              <w:jc w:val="center"/>
              <w:rPr>
                <w:b/>
                <w:i w:val="0"/>
                <w:color w:val="222222"/>
                <w:sz w:val="26"/>
                <w:szCs w:val="26"/>
              </w:rPr>
            </w:pPr>
            <w:r w:rsidRPr="0029494A">
              <w:rPr>
                <w:b/>
                <w:i w:val="0"/>
                <w:color w:val="222222"/>
                <w:sz w:val="26"/>
                <w:szCs w:val="26"/>
              </w:rPr>
              <w:t>Εκπαιδευτικό Πρόγραμμα</w:t>
            </w:r>
          </w:p>
          <w:p w:rsidR="002B16E0" w:rsidRPr="0029494A" w:rsidRDefault="002B16E0" w:rsidP="00A66946">
            <w:pPr>
              <w:pStyle w:val="8"/>
              <w:spacing w:line="360" w:lineRule="auto"/>
              <w:jc w:val="center"/>
              <w:rPr>
                <w:b/>
                <w:i w:val="0"/>
                <w:color w:val="222222"/>
                <w:sz w:val="22"/>
                <w:szCs w:val="26"/>
              </w:rPr>
            </w:pPr>
            <w:r w:rsidRPr="0029494A">
              <w:rPr>
                <w:b/>
                <w:i w:val="0"/>
                <w:color w:val="222222"/>
                <w:sz w:val="22"/>
                <w:szCs w:val="26"/>
              </w:rPr>
              <w:t xml:space="preserve">Εισηγητές:   Νικόλαος Λογοθέτης, Σοφία </w:t>
            </w:r>
            <w:proofErr w:type="spellStart"/>
            <w:r w:rsidRPr="0029494A">
              <w:rPr>
                <w:b/>
                <w:i w:val="0"/>
                <w:color w:val="222222"/>
                <w:sz w:val="22"/>
                <w:szCs w:val="26"/>
              </w:rPr>
              <w:t>Παναγιωτίδου</w:t>
            </w:r>
            <w:proofErr w:type="spellEnd"/>
            <w:r>
              <w:rPr>
                <w:b/>
                <w:i w:val="0"/>
                <w:color w:val="222222"/>
                <w:sz w:val="22"/>
                <w:szCs w:val="26"/>
              </w:rPr>
              <w:t xml:space="preserve"> </w:t>
            </w:r>
            <w:r w:rsidRPr="0029494A">
              <w:rPr>
                <w:b/>
                <w:i w:val="0"/>
                <w:color w:val="222222"/>
                <w:sz w:val="22"/>
                <w:szCs w:val="26"/>
              </w:rPr>
              <w:t>&amp; Μιχαήλ Θεοφίλου</w:t>
            </w:r>
          </w:p>
          <w:p w:rsidR="002B16E0" w:rsidRPr="00D038E5" w:rsidRDefault="002B16E0" w:rsidP="00A66946">
            <w:pPr>
              <w:jc w:val="center"/>
              <w:rPr>
                <w:lang w:val="el-GR"/>
              </w:rPr>
            </w:pPr>
          </w:p>
        </w:tc>
      </w:tr>
      <w:tr w:rsidR="002B16E0" w:rsidRPr="00C121ED" w:rsidTr="00A66946">
        <w:trPr>
          <w:trHeight w:val="6824"/>
          <w:jc w:val="center"/>
        </w:trPr>
        <w:tc>
          <w:tcPr>
            <w:tcW w:w="226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B16E0" w:rsidRPr="008864A9" w:rsidRDefault="002B16E0" w:rsidP="00A6694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10:00 -</w:t>
            </w:r>
            <w:r w:rsidRPr="00016AD0">
              <w:rPr>
                <w:rFonts w:ascii="Arial" w:hAnsi="Arial" w:cs="Arial"/>
                <w:sz w:val="22"/>
                <w:szCs w:val="22"/>
                <w:lang w:val="el-GR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Pr="00016AD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3</w:t>
            </w:r>
            <w:r w:rsidRPr="00016AD0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0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B16E0" w:rsidRPr="00FB4066" w:rsidRDefault="002B16E0" w:rsidP="002B16E0">
            <w:pPr>
              <w:pStyle w:val="a3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Η διοίκηση ποιότητας και η βελτίωση της εφαρμοζόμενης πολιτικής ποιότητας</w:t>
            </w:r>
          </w:p>
          <w:p w:rsidR="002B16E0" w:rsidRPr="00FB4066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(Συν-</w:t>
            </w:r>
            <w:proofErr w:type="spellStart"/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ολικ</w:t>
            </w:r>
            <w:proofErr w:type="spellEnd"/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ή) φιλοσοφία του Τ.Q.M.</w:t>
            </w:r>
          </w:p>
          <w:p w:rsidR="002B16E0" w:rsidRPr="00FB4066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Τι είναι 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ποιότητα;</w:t>
            </w:r>
          </w:p>
          <w:p w:rsidR="002B16E0" w:rsidRPr="00FB4066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Δομή συστήματος διαχείριση ποιότητας</w:t>
            </w:r>
          </w:p>
          <w:p w:rsidR="002B16E0" w:rsidRPr="00FB4066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Σύστημα διαχείρισης ποιότητας σε εκπαιδευτικό οργανισμό</w:t>
            </w:r>
          </w:p>
          <w:p w:rsidR="002B16E0" w:rsidRPr="00FB4066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Η ποιότητα σε ένα σύστημα συνολικής διαχείρισης</w:t>
            </w:r>
          </w:p>
          <w:p w:rsidR="002B16E0" w:rsidRPr="00FB4066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Ποιότητα ή/και καινοτομία;</w:t>
            </w:r>
          </w:p>
          <w:p w:rsidR="002B16E0" w:rsidRPr="00FB4066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Ποιότητα εν μέσω οικονομικής κρίσης;</w:t>
            </w:r>
          </w:p>
          <w:p w:rsidR="002B16E0" w:rsidRPr="00FB4066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Ποιότητα και ανθρώπινος παράγοντα</w:t>
            </w:r>
          </w:p>
          <w:p w:rsidR="002B16E0" w:rsidRPr="00FB4066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Εξωτερικοί και εσωτερικοί πελάτες</w:t>
            </w:r>
          </w:p>
          <w:p w:rsidR="002B16E0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Ηγεσία ή 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Μ</w:t>
            </w: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άνατζμεντ;</w:t>
            </w:r>
          </w:p>
          <w:p w:rsidR="002B16E0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FB4066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Πρωτοβουλίες ηγεσίας ποιότητας</w:t>
            </w:r>
          </w:p>
          <w:p w:rsidR="002B16E0" w:rsidRPr="00CB7010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B7010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Ο κύκλος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της</w:t>
            </w:r>
            <w:r w:rsidRPr="00CB7010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ποιότητας</w:t>
            </w:r>
          </w:p>
          <w:p w:rsidR="002B16E0" w:rsidRPr="00C121ED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B7010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Συνεχής βελτίωση 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Σ</w:t>
            </w:r>
            <w:r w:rsidRPr="00CB7010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υστήματος 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Δ</w:t>
            </w:r>
            <w:r w:rsidRPr="00CB7010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ιασφάλισης «ποιότητα</w:t>
            </w:r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ς</w:t>
            </w:r>
            <w:r w:rsidRPr="00CB7010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σε όλα»</w:t>
            </w:r>
          </w:p>
        </w:tc>
      </w:tr>
      <w:tr w:rsidR="002B16E0" w:rsidRPr="008864A9" w:rsidTr="00A66946">
        <w:trPr>
          <w:trHeight w:val="567"/>
          <w:jc w:val="center"/>
        </w:trPr>
        <w:tc>
          <w:tcPr>
            <w:tcW w:w="226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0E0E0"/>
            <w:vAlign w:val="center"/>
          </w:tcPr>
          <w:p w:rsidR="002B16E0" w:rsidRPr="008864A9" w:rsidRDefault="002B16E0" w:rsidP="00A6694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</w:pPr>
            <w:r w:rsidRPr="008864A9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1</w:t>
            </w:r>
            <w:r w:rsidRPr="008864A9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: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3</w:t>
            </w:r>
            <w:r w:rsidRPr="008864A9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0 – 1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1:45</w:t>
            </w:r>
          </w:p>
        </w:tc>
        <w:tc>
          <w:tcPr>
            <w:tcW w:w="80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E0E0E0"/>
            <w:vAlign w:val="center"/>
          </w:tcPr>
          <w:p w:rsidR="002B16E0" w:rsidRPr="008864A9" w:rsidRDefault="002B16E0" w:rsidP="00A66946">
            <w:pPr>
              <w:pStyle w:val="8"/>
              <w:spacing w:line="360" w:lineRule="auto"/>
              <w:rPr>
                <w:b/>
                <w:sz w:val="22"/>
              </w:rPr>
            </w:pPr>
            <w:r w:rsidRPr="008864A9">
              <w:rPr>
                <w:b/>
                <w:sz w:val="22"/>
              </w:rPr>
              <w:t xml:space="preserve">Διάλειμμα </w:t>
            </w:r>
          </w:p>
        </w:tc>
      </w:tr>
      <w:tr w:rsidR="002B16E0" w:rsidRPr="001A3609" w:rsidTr="00A66946">
        <w:trPr>
          <w:trHeight w:val="2828"/>
          <w:jc w:val="center"/>
        </w:trPr>
        <w:tc>
          <w:tcPr>
            <w:tcW w:w="226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B16E0" w:rsidRPr="008864A9" w:rsidRDefault="002B16E0" w:rsidP="00A6694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16AD0">
              <w:rPr>
                <w:rFonts w:ascii="Arial" w:hAnsi="Arial" w:cs="Arial"/>
                <w:sz w:val="22"/>
                <w:szCs w:val="22"/>
                <w:lang w:val="el-GR"/>
              </w:rPr>
              <w:lastRenderedPageBreak/>
              <w:t>1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1</w:t>
            </w:r>
            <w:proofErr w:type="spellEnd"/>
            <w:r w:rsidRPr="00016AD0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45 - 13</w:t>
            </w:r>
            <w:r w:rsidRPr="00016AD0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30</w:t>
            </w:r>
          </w:p>
        </w:tc>
        <w:tc>
          <w:tcPr>
            <w:tcW w:w="80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2B16E0" w:rsidRPr="001A3609" w:rsidRDefault="002B16E0" w:rsidP="002B16E0">
            <w:pPr>
              <w:pStyle w:val="a3"/>
              <w:numPr>
                <w:ilvl w:val="0"/>
                <w:numId w:val="4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</w:pPr>
            <w:r w:rsidRPr="001A3609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Η σύνδεση με την αγορά εργασίας</w:t>
            </w:r>
          </w:p>
          <w:p w:rsidR="002B16E0" w:rsidRPr="001A3609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1A3609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Διαδικασία και εργαλεία ΛΗΨΗΣ ΑΠΟΦΑΣΗΣ</w:t>
            </w:r>
          </w:p>
          <w:p w:rsidR="002B16E0" w:rsidRPr="001A3609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proofErr w:type="spellStart"/>
            <w:r w:rsidRPr="001A3609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Στοχοθεσία</w:t>
            </w:r>
            <w:proofErr w:type="spellEnd"/>
            <w:r w:rsidRPr="001A3609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S.M.A.R.T για την είσοδο στην Αγορά Εργασίας</w:t>
            </w:r>
          </w:p>
          <w:p w:rsidR="002B16E0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1A3609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Διαμόρφωση προσωπικού Πλάνου Καριέρας</w:t>
            </w:r>
          </w:p>
          <w:p w:rsidR="002B16E0" w:rsidRPr="001A3609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Personal</w:t>
            </w:r>
            <w:proofErr w:type="spellEnd"/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Brand</w:t>
            </w:r>
            <w:proofErr w:type="spellEnd"/>
            <w:r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: Η</w:t>
            </w:r>
            <w:r w:rsidRPr="001A3609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διαφοροποίηση «κλειδί» εύρεσης απασχόλησης</w:t>
            </w:r>
          </w:p>
        </w:tc>
      </w:tr>
      <w:tr w:rsidR="002B16E0" w:rsidRPr="008864A9" w:rsidTr="00A66946">
        <w:trPr>
          <w:trHeight w:val="553"/>
          <w:jc w:val="center"/>
        </w:trPr>
        <w:tc>
          <w:tcPr>
            <w:tcW w:w="226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B16E0" w:rsidRPr="00AD4B4D" w:rsidRDefault="002B16E0" w:rsidP="00A6694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64A9">
              <w:rPr>
                <w:rFonts w:ascii="Arial" w:hAnsi="Arial" w:cs="Arial"/>
                <w:b/>
                <w:sz w:val="22"/>
                <w:szCs w:val="22"/>
                <w:lang w:val="el-GR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3:30</w:t>
            </w:r>
            <w:r w:rsidRPr="008864A9">
              <w:rPr>
                <w:rFonts w:ascii="Arial" w:hAnsi="Arial" w:cs="Arial"/>
                <w:b/>
                <w:sz w:val="22"/>
                <w:szCs w:val="22"/>
                <w:lang w:val="el-GR"/>
              </w:rPr>
              <w:t xml:space="preserve"> - 1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8864A9">
              <w:rPr>
                <w:rFonts w:ascii="Arial" w:hAnsi="Arial" w:cs="Arial"/>
                <w:b/>
                <w:sz w:val="22"/>
                <w:szCs w:val="22"/>
                <w:lang w:val="el-GR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00</w:t>
            </w:r>
          </w:p>
        </w:tc>
        <w:tc>
          <w:tcPr>
            <w:tcW w:w="80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B16E0" w:rsidRPr="008864A9" w:rsidRDefault="002B16E0" w:rsidP="00A66946">
            <w:pPr>
              <w:spacing w:line="360" w:lineRule="auto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  <w:lang w:val="el-GR"/>
              </w:rPr>
            </w:pPr>
            <w:r w:rsidRPr="008864A9">
              <w:rPr>
                <w:rFonts w:ascii="Arial" w:hAnsi="Arial" w:cs="Arial"/>
                <w:b/>
                <w:i/>
                <w:iCs/>
                <w:sz w:val="22"/>
                <w:szCs w:val="22"/>
                <w:lang w:val="el-GR"/>
              </w:rPr>
              <w:t>Διάλειμμα</w:t>
            </w:r>
            <w:r>
              <w:rPr>
                <w:rFonts w:ascii="Arial" w:hAnsi="Arial" w:cs="Arial"/>
                <w:b/>
                <w:i/>
                <w:iCs/>
                <w:sz w:val="22"/>
                <w:szCs w:val="22"/>
                <w:lang w:val="el-GR"/>
              </w:rPr>
              <w:t xml:space="preserve"> </w:t>
            </w:r>
          </w:p>
        </w:tc>
      </w:tr>
      <w:tr w:rsidR="002B16E0" w:rsidRPr="008864A9" w:rsidTr="00A66946">
        <w:trPr>
          <w:trHeight w:val="2251"/>
          <w:jc w:val="center"/>
        </w:trPr>
        <w:tc>
          <w:tcPr>
            <w:tcW w:w="226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B16E0" w:rsidRPr="00016AD0" w:rsidRDefault="002B16E0" w:rsidP="00A6694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ascii="Arial" w:hAnsi="Arial" w:cs="Arial"/>
                <w:sz w:val="22"/>
                <w:szCs w:val="22"/>
                <w:lang w:val="el-GR"/>
              </w:rPr>
              <w:t>14:00 - 14:45</w:t>
            </w:r>
          </w:p>
        </w:tc>
        <w:tc>
          <w:tcPr>
            <w:tcW w:w="80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B16E0" w:rsidRPr="001A3609" w:rsidRDefault="002B16E0" w:rsidP="002B16E0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</w:pPr>
            <w:r w:rsidRPr="001A3609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Η σύνδεση με την αγορά εργασίας (συνέχεια)</w:t>
            </w:r>
          </w:p>
          <w:p w:rsidR="002B16E0" w:rsidRPr="001A3609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proofErr w:type="spellStart"/>
            <w:r w:rsidRPr="001A3609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Career</w:t>
            </w:r>
            <w:proofErr w:type="spellEnd"/>
            <w:r w:rsidRPr="001A3609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1A3609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toolkit</w:t>
            </w:r>
            <w:proofErr w:type="spellEnd"/>
            <w:r w:rsidRPr="001A3609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: Βιογραφικό Σημείωμα και επαγγελματική δικτύωση</w:t>
            </w:r>
          </w:p>
          <w:p w:rsidR="002B16E0" w:rsidRPr="008864A9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1A3609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Συνέντευξη επιλογής: προετοιμασία, υλοποίηση, αξιολόγηση επίδοσης</w:t>
            </w:r>
          </w:p>
        </w:tc>
      </w:tr>
      <w:tr w:rsidR="002B16E0" w:rsidRPr="008864A9" w:rsidTr="00A66946">
        <w:trPr>
          <w:trHeight w:val="3404"/>
          <w:jc w:val="center"/>
        </w:trPr>
        <w:tc>
          <w:tcPr>
            <w:tcW w:w="226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2B16E0" w:rsidRPr="008864A9" w:rsidRDefault="002B16E0" w:rsidP="00A6694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016AD0">
              <w:rPr>
                <w:rFonts w:ascii="Arial" w:hAnsi="Arial" w:cs="Arial"/>
                <w:sz w:val="22"/>
                <w:szCs w:val="22"/>
                <w:lang w:val="el-GR"/>
              </w:rPr>
              <w:t>1</w:t>
            </w:r>
            <w:r w:rsidRPr="00016AD0">
              <w:rPr>
                <w:rFonts w:ascii="Arial" w:hAnsi="Arial" w:cs="Arial"/>
                <w:sz w:val="22"/>
                <w:szCs w:val="22"/>
              </w:rPr>
              <w:t>4</w:t>
            </w:r>
            <w:r w:rsidRPr="00016AD0">
              <w:rPr>
                <w:rFonts w:ascii="Arial" w:hAnsi="Arial" w:cs="Arial"/>
                <w:sz w:val="22"/>
                <w:szCs w:val="22"/>
                <w:lang w:val="el-GR"/>
              </w:rPr>
              <w:t>:</w:t>
            </w:r>
            <w:r>
              <w:rPr>
                <w:rFonts w:ascii="Arial" w:hAnsi="Arial" w:cs="Arial"/>
                <w:sz w:val="22"/>
                <w:szCs w:val="22"/>
                <w:lang w:val="el-GR"/>
              </w:rPr>
              <w:t>45</w:t>
            </w:r>
            <w:r w:rsidRPr="00016AD0">
              <w:rPr>
                <w:rFonts w:ascii="Arial" w:hAnsi="Arial" w:cs="Arial"/>
                <w:sz w:val="22"/>
                <w:szCs w:val="22"/>
                <w:lang w:val="el-GR"/>
              </w:rPr>
              <w:t xml:space="preserve"> - 1</w:t>
            </w:r>
            <w:r w:rsidRPr="00016AD0">
              <w:rPr>
                <w:rFonts w:ascii="Arial" w:hAnsi="Arial" w:cs="Arial"/>
                <w:sz w:val="22"/>
                <w:szCs w:val="22"/>
              </w:rPr>
              <w:t>5</w:t>
            </w:r>
            <w:r w:rsidRPr="00016AD0">
              <w:rPr>
                <w:rFonts w:ascii="Arial" w:hAnsi="Arial" w:cs="Arial"/>
                <w:sz w:val="22"/>
                <w:szCs w:val="22"/>
                <w:lang w:val="el-GR"/>
              </w:rPr>
              <w:t>:30</w:t>
            </w:r>
          </w:p>
        </w:tc>
        <w:tc>
          <w:tcPr>
            <w:tcW w:w="80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B16E0" w:rsidRPr="001A3609" w:rsidRDefault="002B16E0" w:rsidP="002B16E0">
            <w:pPr>
              <w:pStyle w:val="a3"/>
              <w:numPr>
                <w:ilvl w:val="0"/>
                <w:numId w:val="5"/>
              </w:numPr>
              <w:shd w:val="clear" w:color="auto" w:fill="FFFFFF"/>
              <w:spacing w:line="360" w:lineRule="auto"/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</w:pPr>
            <w:r w:rsidRPr="001A3609"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  <w:t>Η αξιολόγηση των επιδόσεων</w:t>
            </w:r>
          </w:p>
          <w:p w:rsidR="002B16E0" w:rsidRPr="00C14054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Τι είναι Εκπαιδευτική Αξιολόγηση</w:t>
            </w:r>
          </w:p>
          <w:p w:rsidR="002B16E0" w:rsidRPr="00C14054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Βασικές Μορφές Ακαδημαϊκής Αξιολόγησης</w:t>
            </w:r>
          </w:p>
          <w:p w:rsidR="002B16E0" w:rsidRPr="00C14054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Νομοθεσία</w:t>
            </w:r>
          </w:p>
          <w:p w:rsidR="002B16E0" w:rsidRPr="00C14054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 xml:space="preserve">Ταξινόμηση μάθησης κατά </w:t>
            </w:r>
            <w:proofErr w:type="spellStart"/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Bloom</w:t>
            </w:r>
            <w:proofErr w:type="spellEnd"/>
          </w:p>
          <w:p w:rsidR="002B16E0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Κατατάξεις ΑΕΙ σύμφ. με ΕΘΑΑΕ</w:t>
            </w:r>
          </w:p>
          <w:p w:rsidR="002B16E0" w:rsidRPr="008864A9" w:rsidRDefault="002B16E0" w:rsidP="002B16E0">
            <w:pPr>
              <w:pStyle w:val="a3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</w:pPr>
            <w:r w:rsidRPr="00C14054">
              <w:rPr>
                <w:rFonts w:ascii="Arial" w:hAnsi="Arial" w:cs="Arial"/>
                <w:color w:val="222222"/>
                <w:sz w:val="22"/>
                <w:szCs w:val="22"/>
                <w:lang w:val="el-GR"/>
              </w:rPr>
              <w:t>Διεθνείς κατατάξεις</w:t>
            </w:r>
          </w:p>
        </w:tc>
      </w:tr>
      <w:tr w:rsidR="002B16E0" w:rsidRPr="00772297" w:rsidTr="00A66946">
        <w:trPr>
          <w:trHeight w:val="847"/>
          <w:jc w:val="center"/>
        </w:trPr>
        <w:tc>
          <w:tcPr>
            <w:tcW w:w="2262" w:type="dxa"/>
            <w:tcBorders>
              <w:top w:val="single" w:sz="4" w:space="0" w:color="808080" w:themeColor="background1" w:themeShade="80"/>
              <w:bottom w:val="single" w:sz="4" w:space="0" w:color="0000FF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2B16E0" w:rsidRPr="00772297" w:rsidRDefault="002B16E0" w:rsidP="00A6694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772297">
              <w:rPr>
                <w:rFonts w:ascii="Arial" w:hAnsi="Arial" w:cs="Arial"/>
                <w:b/>
                <w:sz w:val="22"/>
                <w:szCs w:val="22"/>
                <w:lang w:val="el-GR"/>
              </w:rPr>
              <w:t>15:30 - 16:00</w:t>
            </w:r>
          </w:p>
        </w:tc>
        <w:tc>
          <w:tcPr>
            <w:tcW w:w="80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FF"/>
            </w:tcBorders>
            <w:shd w:val="clear" w:color="auto" w:fill="D9D9D9" w:themeFill="background1" w:themeFillShade="D9"/>
            <w:vAlign w:val="center"/>
          </w:tcPr>
          <w:p w:rsidR="002B16E0" w:rsidRPr="00772297" w:rsidRDefault="002B16E0" w:rsidP="00A66946">
            <w:pPr>
              <w:spacing w:line="360" w:lineRule="auto"/>
              <w:jc w:val="both"/>
              <w:rPr>
                <w:rFonts w:ascii="Arial" w:hAnsi="Arial" w:cs="Arial"/>
                <w:b/>
                <w:color w:val="222222"/>
                <w:sz w:val="22"/>
                <w:szCs w:val="22"/>
                <w:lang w:val="el-GR"/>
              </w:rPr>
            </w:pPr>
            <w:r w:rsidRPr="00772297">
              <w:rPr>
                <w:rFonts w:ascii="Arial" w:hAnsi="Arial" w:cs="Arial"/>
                <w:b/>
                <w:i/>
                <w:iCs/>
                <w:sz w:val="22"/>
                <w:szCs w:val="22"/>
                <w:lang w:val="el-GR"/>
              </w:rPr>
              <w:t>Πιστοποίηση Γνώσεων Συμμετεχόντων – Κλείσιμο Ημερίδας</w:t>
            </w:r>
          </w:p>
        </w:tc>
      </w:tr>
    </w:tbl>
    <w:p w:rsidR="002B16E0" w:rsidRPr="00A5275B" w:rsidRDefault="002B16E0">
      <w:pPr>
        <w:rPr>
          <w:lang w:val="el-GR"/>
        </w:rPr>
      </w:pPr>
    </w:p>
    <w:sectPr w:rsidR="002B16E0" w:rsidRPr="00A5275B" w:rsidSect="00E71CB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20F" w:rsidRDefault="006B620F" w:rsidP="00A5275B">
      <w:r>
        <w:separator/>
      </w:r>
    </w:p>
  </w:endnote>
  <w:endnote w:type="continuationSeparator" w:id="0">
    <w:p w:rsidR="006B620F" w:rsidRDefault="006B620F" w:rsidP="00A52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5B" w:rsidRDefault="00A5275B">
    <w:pPr>
      <w:pStyle w:val="a5"/>
    </w:pPr>
    <w:r>
      <w:rPr>
        <w:noProof/>
        <w:lang w:val="el-GR" w:eastAsia="el-G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495300</wp:posOffset>
          </wp:positionH>
          <wp:positionV relativeFrom="paragraph">
            <wp:posOffset>-570865</wp:posOffset>
          </wp:positionV>
          <wp:extent cx="1157605" cy="609600"/>
          <wp:effectExtent l="19050" t="0" r="4445" b="0"/>
          <wp:wrapNone/>
          <wp:docPr id="4" name="Εικόνα 12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4BF9449-CF1C-1EA1-DC8E-617C840B98C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Εικόνα 12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4BF9449-CF1C-1EA1-DC8E-617C840B98C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3504" b="23504"/>
                  <a:stretch/>
                </pic:blipFill>
                <pic:spPr>
                  <a:xfrm>
                    <a:off x="0" y="0"/>
                    <a:ext cx="115760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2600325</wp:posOffset>
          </wp:positionH>
          <wp:positionV relativeFrom="paragraph">
            <wp:posOffset>-637540</wp:posOffset>
          </wp:positionV>
          <wp:extent cx="3352165" cy="676275"/>
          <wp:effectExtent l="19050" t="0" r="635" b="0"/>
          <wp:wrapNone/>
          <wp:docPr id="5" name="Εικόνα 3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2A208AB-0027-CF80-3DC9-AA665C15755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Εικόνα 14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2A208AB-0027-CF80-3DC9-AA665C15755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5216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-570865</wp:posOffset>
          </wp:positionV>
          <wp:extent cx="983615" cy="609600"/>
          <wp:effectExtent l="19050" t="0" r="6985" b="0"/>
          <wp:wrapNone/>
          <wp:docPr id="3" name="Εικόνα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1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20F" w:rsidRDefault="006B620F" w:rsidP="00A5275B">
      <w:r>
        <w:separator/>
      </w:r>
    </w:p>
  </w:footnote>
  <w:footnote w:type="continuationSeparator" w:id="0">
    <w:p w:rsidR="006B620F" w:rsidRDefault="006B620F" w:rsidP="00A527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275B" w:rsidRPr="00A5275B" w:rsidRDefault="00A5275B">
    <w:pPr>
      <w:pStyle w:val="a4"/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3781425</wp:posOffset>
          </wp:positionH>
          <wp:positionV relativeFrom="paragraph">
            <wp:posOffset>-325755</wp:posOffset>
          </wp:positionV>
          <wp:extent cx="2095500" cy="685800"/>
          <wp:effectExtent l="19050" t="0" r="0" b="0"/>
          <wp:wrapNone/>
          <wp:docPr id="7" name="Εικόνα 5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ECEC9E1-FB0D-B884-6EC3-F2F3B558EA4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Εικόνα 9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ECEC9E1-FB0D-B884-6EC3-F2F3B558EA4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b="11602"/>
                  <a:stretch/>
                </pic:blipFill>
                <pic:spPr>
                  <a:xfrm>
                    <a:off x="0" y="0"/>
                    <a:ext cx="20955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-325755</wp:posOffset>
          </wp:positionV>
          <wp:extent cx="2276475" cy="666750"/>
          <wp:effectExtent l="19050" t="0" r="9525" b="0"/>
          <wp:wrapNone/>
          <wp:docPr id="6" name="Εικόνα 4" descr="Διεθνές Πανεπιστήμιο της Ελλάδος - Bodossaki Lectures on Demand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3417EE7-879F-D129-21F9-40DD85AEF03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Διεθνές Πανεπιστήμιο της Ελλάδος - Bodossaki Lectures on Demand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3417EE7-879F-D129-21F9-40DD85AEF03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35182" b="33432"/>
                  <a:stretch/>
                </pic:blipFill>
                <pic:spPr bwMode="auto">
                  <a:xfrm>
                    <a:off x="0" y="0"/>
                    <a:ext cx="2276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E740E"/>
    <w:multiLevelType w:val="hybridMultilevel"/>
    <w:tmpl w:val="FE220E4A"/>
    <w:lvl w:ilvl="0" w:tplc="ABC2C39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C04F9"/>
    <w:multiLevelType w:val="hybridMultilevel"/>
    <w:tmpl w:val="E190E842"/>
    <w:lvl w:ilvl="0" w:tplc="B372C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472F2"/>
    <w:multiLevelType w:val="hybridMultilevel"/>
    <w:tmpl w:val="FF2261D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492197"/>
    <w:multiLevelType w:val="hybridMultilevel"/>
    <w:tmpl w:val="ED8CA582"/>
    <w:lvl w:ilvl="0" w:tplc="3480A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7246C"/>
    <w:multiLevelType w:val="hybridMultilevel"/>
    <w:tmpl w:val="FEAEE5BA"/>
    <w:lvl w:ilvl="0" w:tplc="3CA881F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75B"/>
    <w:rsid w:val="002B16E0"/>
    <w:rsid w:val="006B620F"/>
    <w:rsid w:val="00A5275B"/>
    <w:rsid w:val="00E7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8">
    <w:name w:val="heading 8"/>
    <w:basedOn w:val="a"/>
    <w:next w:val="a"/>
    <w:link w:val="8Char"/>
    <w:qFormat/>
    <w:rsid w:val="00A5275B"/>
    <w:pPr>
      <w:keepNext/>
      <w:jc w:val="both"/>
      <w:outlineLvl w:val="7"/>
    </w:pPr>
    <w:rPr>
      <w:rFonts w:ascii="Arial" w:hAnsi="Arial" w:cs="Arial"/>
      <w:bCs/>
      <w:i/>
      <w:iCs/>
      <w:szCs w:val="22"/>
      <w:lang w:val="el-GR"/>
    </w:rPr>
  </w:style>
  <w:style w:type="paragraph" w:styleId="9">
    <w:name w:val="heading 9"/>
    <w:basedOn w:val="a"/>
    <w:next w:val="a"/>
    <w:link w:val="9Char"/>
    <w:qFormat/>
    <w:rsid w:val="00A5275B"/>
    <w:pPr>
      <w:keepNext/>
      <w:outlineLvl w:val="8"/>
    </w:pPr>
    <w:rPr>
      <w:rFonts w:ascii="Arial" w:hAnsi="Arial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A5275B"/>
    <w:rPr>
      <w:rFonts w:ascii="Arial" w:eastAsia="Times New Roman" w:hAnsi="Arial" w:cs="Arial"/>
      <w:bCs/>
      <w:i/>
      <w:iCs/>
      <w:sz w:val="24"/>
    </w:rPr>
  </w:style>
  <w:style w:type="character" w:customStyle="1" w:styleId="9Char">
    <w:name w:val="Επικεφαλίδα 9 Char"/>
    <w:basedOn w:val="a0"/>
    <w:link w:val="9"/>
    <w:rsid w:val="00A5275B"/>
    <w:rPr>
      <w:rFonts w:ascii="Arial" w:eastAsia="Times New Roman" w:hAnsi="Arial" w:cs="Arial"/>
      <w:b/>
      <w:bCs/>
      <w:sz w:val="24"/>
      <w:szCs w:val="20"/>
    </w:rPr>
  </w:style>
  <w:style w:type="paragraph" w:styleId="a3">
    <w:name w:val="List Paragraph"/>
    <w:basedOn w:val="a"/>
    <w:uiPriority w:val="34"/>
    <w:qFormat/>
    <w:rsid w:val="00A5275B"/>
    <w:pPr>
      <w:ind w:left="720"/>
      <w:contextualSpacing/>
    </w:pPr>
  </w:style>
  <w:style w:type="character" w:customStyle="1" w:styleId="fontstyle01">
    <w:name w:val="fontstyle01"/>
    <w:basedOn w:val="a0"/>
    <w:rsid w:val="00A5275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A5275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A5275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footer"/>
    <w:basedOn w:val="a"/>
    <w:link w:val="Char0"/>
    <w:uiPriority w:val="99"/>
    <w:semiHidden/>
    <w:unhideWhenUsed/>
    <w:rsid w:val="00A5275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A5275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Balloon Text"/>
    <w:basedOn w:val="a"/>
    <w:link w:val="Char1"/>
    <w:uiPriority w:val="99"/>
    <w:semiHidden/>
    <w:unhideWhenUsed/>
    <w:rsid w:val="00A5275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5275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2023-02-28T10:35:00Z</dcterms:created>
  <dcterms:modified xsi:type="dcterms:W3CDTF">2023-02-28T10:35:00Z</dcterms:modified>
</cp:coreProperties>
</file>